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05" w:rsidRPr="00A52805" w:rsidRDefault="00A52805" w:rsidP="00A52805">
      <w:pPr>
        <w:shd w:val="clear" w:color="auto" w:fill="FFFFFF"/>
        <w:spacing w:after="135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ru-RU"/>
        </w:rPr>
      </w:pPr>
      <w:r w:rsidRPr="00A52805"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ru-RU"/>
        </w:rPr>
        <w:t xml:space="preserve">С </w:t>
      </w:r>
      <w:r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ru-RU"/>
        </w:rPr>
        <w:t>1.09.2025</w:t>
      </w:r>
      <w:r w:rsidRPr="00A52805">
        <w:rPr>
          <w:rFonts w:ascii="Georgia" w:eastAsia="Times New Roman" w:hAnsi="Georgia" w:cs="Times New Roman"/>
          <w:b/>
          <w:bCs/>
          <w:color w:val="000000"/>
          <w:sz w:val="39"/>
          <w:szCs w:val="39"/>
          <w:lang w:eastAsia="ru-RU"/>
        </w:rPr>
        <w:t xml:space="preserve"> ПРОТИВОПОЖАРНЫЙ ИНСТРУКТАЖ НУЖНО ПРОВОДИТЬ ПО НОВЫМ ПРАВИЛАМ</w:t>
      </w:r>
    </w:p>
    <w:p w:rsidR="00A52805" w:rsidRPr="00A52805" w:rsidRDefault="00A52805" w:rsidP="00A52805">
      <w:pPr>
        <w:shd w:val="clear" w:color="auto" w:fill="FFFFFF"/>
        <w:spacing w:after="135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С 1 сентября начнут действовать новые правила проведения противопожарного инструктажа. Порядок регламентирует </w:t>
      </w:r>
      <w:r w:rsidRPr="00A52805">
        <w:rPr>
          <w:rFonts w:ascii="Georgia" w:eastAsia="Times New Roman" w:hAnsi="Georgia" w:cs="Times New Roman"/>
          <w:b/>
          <w:color w:val="000000"/>
          <w:szCs w:val="24"/>
          <w:lang w:eastAsia="ru-RU"/>
        </w:rPr>
        <w:t>приказ МЧС от 16.12.2024 № 1120</w:t>
      </w: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, в нем – требования к программам инструктажа и порядок их утверждения, а также перечень лиц, которым нужно пройти дополнительные </w:t>
      </w:r>
      <w:proofErr w:type="spellStart"/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профпрограммы</w:t>
      </w:r>
      <w:proofErr w:type="spellEnd"/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, чтобы проводить инструктаж.</w:t>
      </w:r>
    </w:p>
    <w:p w:rsidR="00A52805" w:rsidRPr="00A52805" w:rsidRDefault="00A52805" w:rsidP="00A52805">
      <w:pPr>
        <w:shd w:val="clear" w:color="auto" w:fill="FFFFFF"/>
        <w:spacing w:after="135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По новым правилам проводить противопожарный инструктаж </w:t>
      </w:r>
      <w:r w:rsidRPr="00A52805">
        <w:rPr>
          <w:rFonts w:ascii="Georgia" w:eastAsia="Times New Roman" w:hAnsi="Georgia" w:cs="Times New Roman"/>
          <w:b/>
          <w:color w:val="000000"/>
          <w:szCs w:val="24"/>
          <w:lang w:eastAsia="ru-RU"/>
        </w:rPr>
        <w:t>может не работник организации, а специалист по договору ГПХ</w:t>
      </w: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. Требование к специалисту: профобразование в области пожарной безопасности и подготовка по </w:t>
      </w:r>
      <w:proofErr w:type="gramStart"/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дополнительным</w:t>
      </w:r>
      <w:proofErr w:type="gramEnd"/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 </w:t>
      </w:r>
      <w:proofErr w:type="spellStart"/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профпрограммам</w:t>
      </w:r>
      <w:proofErr w:type="spellEnd"/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. Также профобразование (или </w:t>
      </w:r>
      <w:proofErr w:type="spellStart"/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профпереподготовка</w:t>
      </w:r>
      <w:proofErr w:type="spellEnd"/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) и программы повышения квалификации обязательны:</w:t>
      </w:r>
    </w:p>
    <w:p w:rsidR="00A52805" w:rsidRPr="00A52805" w:rsidRDefault="00A52805" w:rsidP="00A52805">
      <w:pPr>
        <w:numPr>
          <w:ilvl w:val="0"/>
          <w:numId w:val="1"/>
        </w:numPr>
        <w:shd w:val="clear" w:color="auto" w:fill="FFFFFF"/>
        <w:ind w:left="0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b/>
          <w:i/>
          <w:color w:val="000000"/>
          <w:szCs w:val="24"/>
          <w:lang w:eastAsia="ru-RU"/>
        </w:rPr>
        <w:t>для руководителя организации</w:t>
      </w: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 либо лица, ответственного за обеспечение пожарной безопасности на объектах с категорией и на которых находятся 50 и более человек;</w:t>
      </w:r>
    </w:p>
    <w:p w:rsidR="00A52805" w:rsidRPr="00A52805" w:rsidRDefault="00A52805" w:rsidP="00A52805">
      <w:pPr>
        <w:numPr>
          <w:ilvl w:val="0"/>
          <w:numId w:val="1"/>
        </w:numPr>
        <w:shd w:val="clear" w:color="auto" w:fill="FFFFFF"/>
        <w:ind w:left="0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b/>
          <w:i/>
          <w:color w:val="000000"/>
          <w:szCs w:val="24"/>
          <w:lang w:eastAsia="ru-RU"/>
        </w:rPr>
        <w:t>ответственных должностных лиц</w:t>
      </w: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 — главных специалистов технического и производственного профиля на </w:t>
      </w:r>
      <w:proofErr w:type="gramStart"/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объектах</w:t>
      </w:r>
      <w:proofErr w:type="gramEnd"/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 с категорией и на </w:t>
      </w:r>
      <w:proofErr w:type="gramStart"/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которых</w:t>
      </w:r>
      <w:proofErr w:type="gramEnd"/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 находятся 50 и более человек;</w:t>
      </w:r>
    </w:p>
    <w:p w:rsidR="00A52805" w:rsidRPr="00A52805" w:rsidRDefault="00A52805" w:rsidP="00A52805">
      <w:pPr>
        <w:numPr>
          <w:ilvl w:val="0"/>
          <w:numId w:val="1"/>
        </w:numPr>
        <w:shd w:val="clear" w:color="auto" w:fill="FFFFFF"/>
        <w:ind w:left="0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bookmarkStart w:id="0" w:name="_GoBack"/>
      <w:proofErr w:type="gramStart"/>
      <w:r w:rsidRPr="00A52805">
        <w:rPr>
          <w:rFonts w:ascii="Georgia" w:eastAsia="Times New Roman" w:hAnsi="Georgia" w:cs="Times New Roman"/>
          <w:b/>
          <w:i/>
          <w:color w:val="000000"/>
          <w:szCs w:val="24"/>
          <w:lang w:eastAsia="ru-RU"/>
        </w:rPr>
        <w:t>ответственных</w:t>
      </w:r>
      <w:proofErr w:type="gramEnd"/>
      <w:r w:rsidRPr="00A52805">
        <w:rPr>
          <w:rFonts w:ascii="Georgia" w:eastAsia="Times New Roman" w:hAnsi="Georgia" w:cs="Times New Roman"/>
          <w:b/>
          <w:i/>
          <w:color w:val="000000"/>
          <w:szCs w:val="24"/>
          <w:lang w:eastAsia="ru-RU"/>
        </w:rPr>
        <w:t xml:space="preserve"> за проведение инструктажа</w:t>
      </w: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;</w:t>
      </w:r>
    </w:p>
    <w:p w:rsidR="00A52805" w:rsidRPr="00A52805" w:rsidRDefault="00A52805" w:rsidP="00A52805">
      <w:pPr>
        <w:numPr>
          <w:ilvl w:val="0"/>
          <w:numId w:val="1"/>
        </w:numPr>
        <w:shd w:val="clear" w:color="auto" w:fill="FFFFFF"/>
        <w:ind w:left="0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b/>
          <w:i/>
          <w:color w:val="000000"/>
          <w:szCs w:val="24"/>
          <w:lang w:eastAsia="ru-RU"/>
        </w:rPr>
        <w:t>специалистов по пожарной профилактике</w:t>
      </w: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.</w:t>
      </w:r>
    </w:p>
    <w:p w:rsidR="00A52805" w:rsidRPr="00A52805" w:rsidRDefault="00A52805" w:rsidP="00A52805">
      <w:pPr>
        <w:shd w:val="clear" w:color="auto" w:fill="FFFFFF"/>
        <w:spacing w:after="135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В новых правилах </w:t>
      </w:r>
      <w:r w:rsidRPr="00A52805">
        <w:rPr>
          <w:rFonts w:ascii="Georgia" w:eastAsia="Times New Roman" w:hAnsi="Georgia" w:cs="Times New Roman"/>
          <w:b/>
          <w:i/>
          <w:color w:val="000000"/>
          <w:szCs w:val="24"/>
          <w:lang w:eastAsia="ru-RU"/>
        </w:rPr>
        <w:t>акцентировали</w:t>
      </w: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, что работников к работе допускать нельзя до проведения противопожарного инструктажа, а также в случае неудовлетворительной проверки знаний. О </w:t>
      </w:r>
      <w:proofErr w:type="spellStart"/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непройденной</w:t>
      </w:r>
      <w:proofErr w:type="spellEnd"/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 проверке знаний обязательно вносить запись в журнал. Программы инструктажей нужно разработать и утвердить внутри организации по требованиям, которые есть в приложении к новому приказу. </w:t>
      </w:r>
      <w:r w:rsidRPr="00A52805">
        <w:rPr>
          <w:rFonts w:ascii="Georgia" w:eastAsia="Times New Roman" w:hAnsi="Georgia" w:cs="Times New Roman"/>
          <w:b/>
          <w:i/>
          <w:color w:val="000000"/>
          <w:szCs w:val="24"/>
          <w:lang w:eastAsia="ru-RU"/>
        </w:rPr>
        <w:t>Согласовывать их с МЧС не нужно</w:t>
      </w: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.</w:t>
      </w:r>
    </w:p>
    <w:p w:rsidR="00A52805" w:rsidRDefault="00A52805" w:rsidP="00A52805">
      <w:pPr>
        <w:shd w:val="clear" w:color="auto" w:fill="FFFFFF"/>
        <w:spacing w:after="135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Уточнили, что </w:t>
      </w:r>
      <w:r w:rsidRPr="00A52805">
        <w:rPr>
          <w:rFonts w:ascii="Georgia" w:eastAsia="Times New Roman" w:hAnsi="Georgia" w:cs="Times New Roman"/>
          <w:b/>
          <w:i/>
          <w:color w:val="000000"/>
          <w:szCs w:val="24"/>
          <w:lang w:eastAsia="ru-RU"/>
        </w:rPr>
        <w:t>ответственному работнику инструктаж проводить не нужно</w:t>
      </w: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. Он осваивает программу самостоятельно, делает запись в журнале, проверку знаний не проходит. </w:t>
      </w:r>
    </w:p>
    <w:p w:rsidR="00A52805" w:rsidRPr="00A52805" w:rsidRDefault="00A52805" w:rsidP="00A52805">
      <w:pPr>
        <w:shd w:val="clear" w:color="auto" w:fill="FFFFFF"/>
        <w:spacing w:after="135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Работодатель в документах организации должен отразить порядок </w:t>
      </w:r>
      <w:proofErr w:type="gramStart"/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обучения по программам</w:t>
      </w:r>
      <w:proofErr w:type="gramEnd"/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 инструктажа, в том числе:</w:t>
      </w:r>
    </w:p>
    <w:p w:rsidR="00A52805" w:rsidRPr="00A52805" w:rsidRDefault="00A52805" w:rsidP="00A52805">
      <w:pPr>
        <w:numPr>
          <w:ilvl w:val="0"/>
          <w:numId w:val="2"/>
        </w:numPr>
        <w:shd w:val="clear" w:color="auto" w:fill="FFFFFF"/>
        <w:ind w:left="0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порядок обучения подрядчиков, командированных, практикантов, стажеров, работников охраны объекта;</w:t>
      </w:r>
    </w:p>
    <w:p w:rsidR="00A52805" w:rsidRPr="00A52805" w:rsidRDefault="00A52805" w:rsidP="00A52805">
      <w:pPr>
        <w:numPr>
          <w:ilvl w:val="0"/>
          <w:numId w:val="2"/>
        </w:numPr>
        <w:shd w:val="clear" w:color="auto" w:fill="FFFFFF"/>
        <w:ind w:left="0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конкретных работников, которые проводят инструктаж;</w:t>
      </w:r>
    </w:p>
    <w:p w:rsidR="00A52805" w:rsidRPr="00A52805" w:rsidRDefault="00A52805" w:rsidP="00A52805">
      <w:pPr>
        <w:numPr>
          <w:ilvl w:val="0"/>
          <w:numId w:val="2"/>
        </w:numPr>
        <w:shd w:val="clear" w:color="auto" w:fill="FFFFFF"/>
        <w:ind w:left="0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решение о совмещении вводного и первичного инструктажей, если его приняли;</w:t>
      </w:r>
    </w:p>
    <w:p w:rsidR="00A52805" w:rsidRPr="00A52805" w:rsidRDefault="00A52805" w:rsidP="00A52805">
      <w:pPr>
        <w:numPr>
          <w:ilvl w:val="0"/>
          <w:numId w:val="2"/>
        </w:numPr>
        <w:shd w:val="clear" w:color="auto" w:fill="FFFFFF"/>
        <w:ind w:left="0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случаи проведения целевого инструктажа;</w:t>
      </w:r>
    </w:p>
    <w:p w:rsidR="00A52805" w:rsidRPr="00A52805" w:rsidRDefault="00A52805" w:rsidP="00A52805">
      <w:pPr>
        <w:numPr>
          <w:ilvl w:val="0"/>
          <w:numId w:val="2"/>
        </w:numPr>
        <w:shd w:val="clear" w:color="auto" w:fill="FFFFFF"/>
        <w:ind w:left="0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порядок проверки знаний и умений работников, которые прошли инструктаж;</w:t>
      </w:r>
    </w:p>
    <w:p w:rsidR="00A52805" w:rsidRPr="00A52805" w:rsidRDefault="00A52805" w:rsidP="00A52805">
      <w:pPr>
        <w:numPr>
          <w:ilvl w:val="0"/>
          <w:numId w:val="2"/>
        </w:numPr>
        <w:shd w:val="clear" w:color="auto" w:fill="FFFFFF"/>
        <w:ind w:left="0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порядок дистанционного обучения, если применяются такие технологии;</w:t>
      </w:r>
    </w:p>
    <w:p w:rsidR="00A52805" w:rsidRPr="00A52805" w:rsidRDefault="00A52805" w:rsidP="00A52805">
      <w:pPr>
        <w:numPr>
          <w:ilvl w:val="0"/>
          <w:numId w:val="2"/>
        </w:numPr>
        <w:shd w:val="clear" w:color="auto" w:fill="FFFFFF"/>
        <w:ind w:left="0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виды инструктажей для надомников и дистанционных работников;</w:t>
      </w:r>
    </w:p>
    <w:p w:rsidR="00A52805" w:rsidRPr="00A52805" w:rsidRDefault="00A52805" w:rsidP="00A52805">
      <w:pPr>
        <w:numPr>
          <w:ilvl w:val="0"/>
          <w:numId w:val="2"/>
        </w:numPr>
        <w:shd w:val="clear" w:color="auto" w:fill="FFFFFF"/>
        <w:ind w:left="0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виды электронной подписи работников, если документы будут в электронном виде.</w:t>
      </w:r>
    </w:p>
    <w:p w:rsidR="00A52805" w:rsidRPr="00A52805" w:rsidRDefault="00A52805" w:rsidP="00A52805">
      <w:pPr>
        <w:shd w:val="clear" w:color="auto" w:fill="FFFFFF"/>
        <w:spacing w:after="135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b/>
          <w:color w:val="000000"/>
          <w:szCs w:val="24"/>
          <w:lang w:eastAsia="ru-RU"/>
        </w:rPr>
        <w:t>Теоретическую и практическую части</w:t>
      </w: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 xml:space="preserve"> обучения можно будет проводить не только поэтапно, но и </w:t>
      </w:r>
      <w:r w:rsidRPr="00A52805">
        <w:rPr>
          <w:rFonts w:ascii="Georgia" w:eastAsia="Times New Roman" w:hAnsi="Georgia" w:cs="Times New Roman"/>
          <w:i/>
          <w:color w:val="000000"/>
          <w:szCs w:val="24"/>
          <w:lang w:eastAsia="ru-RU"/>
        </w:rPr>
        <w:t>одновременно</w:t>
      </w: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. Практическую часть можно совмещать с тренировкой по эвакуации. Теорию можно преподавать дистанционно, также дистанционно можно проверять знания по теории. Виды, сроки и случаи проведения инструктажей не изменили.</w:t>
      </w:r>
    </w:p>
    <w:p w:rsidR="00A52805" w:rsidRPr="00A52805" w:rsidRDefault="00A52805" w:rsidP="00A52805">
      <w:pPr>
        <w:shd w:val="clear" w:color="auto" w:fill="FFFFFF"/>
        <w:jc w:val="left"/>
        <w:rPr>
          <w:rFonts w:ascii="Georgia" w:eastAsia="Times New Roman" w:hAnsi="Georgia" w:cs="Times New Roman"/>
          <w:color w:val="000000"/>
          <w:szCs w:val="24"/>
          <w:lang w:eastAsia="ru-RU"/>
        </w:rPr>
      </w:pPr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Источник: </w:t>
      </w:r>
      <w:hyperlink r:id="rId6" w:anchor="/document/99/1311527645" w:tgtFrame="_blank" w:history="1">
        <w:r w:rsidRPr="00A52805">
          <w:rPr>
            <w:rFonts w:ascii="Georgia" w:eastAsia="Times New Roman" w:hAnsi="Georgia" w:cs="Times New Roman"/>
            <w:color w:val="1252A1"/>
            <w:szCs w:val="24"/>
            <w:lang w:eastAsia="ru-RU"/>
          </w:rPr>
          <w:t>приказ МЧС от 16.12.2024 № 1120</w:t>
        </w:r>
      </w:hyperlink>
      <w:r w:rsidRPr="00A52805">
        <w:rPr>
          <w:rFonts w:ascii="Georgia" w:eastAsia="Times New Roman" w:hAnsi="Georgia" w:cs="Times New Roman"/>
          <w:color w:val="000000"/>
          <w:szCs w:val="24"/>
          <w:lang w:eastAsia="ru-RU"/>
        </w:rPr>
        <w:t>.</w:t>
      </w:r>
    </w:p>
    <w:bookmarkEnd w:id="0"/>
    <w:p w:rsidR="00D95D1E" w:rsidRDefault="00D95D1E"/>
    <w:sectPr w:rsidR="00D9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65483"/>
    <w:multiLevelType w:val="multilevel"/>
    <w:tmpl w:val="F394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C7C54"/>
    <w:multiLevelType w:val="multilevel"/>
    <w:tmpl w:val="E6D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05"/>
    <w:rsid w:val="00006DF2"/>
    <w:rsid w:val="0004546E"/>
    <w:rsid w:val="00073505"/>
    <w:rsid w:val="000B67D6"/>
    <w:rsid w:val="000D2D4B"/>
    <w:rsid w:val="000F67B7"/>
    <w:rsid w:val="00151AC2"/>
    <w:rsid w:val="001D2B1B"/>
    <w:rsid w:val="001F0665"/>
    <w:rsid w:val="00225504"/>
    <w:rsid w:val="0023438C"/>
    <w:rsid w:val="00283C8E"/>
    <w:rsid w:val="002B4F84"/>
    <w:rsid w:val="00343F21"/>
    <w:rsid w:val="0036778E"/>
    <w:rsid w:val="003C0CA1"/>
    <w:rsid w:val="00434C51"/>
    <w:rsid w:val="004B0E89"/>
    <w:rsid w:val="004F0F9D"/>
    <w:rsid w:val="004F4C0D"/>
    <w:rsid w:val="005339C7"/>
    <w:rsid w:val="00551A65"/>
    <w:rsid w:val="005744DE"/>
    <w:rsid w:val="005B377E"/>
    <w:rsid w:val="00687CE4"/>
    <w:rsid w:val="007069F2"/>
    <w:rsid w:val="00725666"/>
    <w:rsid w:val="00734B00"/>
    <w:rsid w:val="00755E46"/>
    <w:rsid w:val="007905FA"/>
    <w:rsid w:val="007D40D4"/>
    <w:rsid w:val="007F7902"/>
    <w:rsid w:val="008227ED"/>
    <w:rsid w:val="008241C6"/>
    <w:rsid w:val="00844237"/>
    <w:rsid w:val="00861591"/>
    <w:rsid w:val="0089113F"/>
    <w:rsid w:val="008B1827"/>
    <w:rsid w:val="008D0770"/>
    <w:rsid w:val="00945711"/>
    <w:rsid w:val="00965F0F"/>
    <w:rsid w:val="009A37B5"/>
    <w:rsid w:val="009A7AD6"/>
    <w:rsid w:val="009E38E4"/>
    <w:rsid w:val="009E4C5B"/>
    <w:rsid w:val="00A01E9A"/>
    <w:rsid w:val="00A52805"/>
    <w:rsid w:val="00A91A4A"/>
    <w:rsid w:val="00AA3268"/>
    <w:rsid w:val="00AB36EB"/>
    <w:rsid w:val="00AB3CB9"/>
    <w:rsid w:val="00AD29B2"/>
    <w:rsid w:val="00B741D9"/>
    <w:rsid w:val="00BD4BFB"/>
    <w:rsid w:val="00BE324A"/>
    <w:rsid w:val="00C15F14"/>
    <w:rsid w:val="00C63B17"/>
    <w:rsid w:val="00C7635B"/>
    <w:rsid w:val="00C86365"/>
    <w:rsid w:val="00CF2576"/>
    <w:rsid w:val="00D62270"/>
    <w:rsid w:val="00D74479"/>
    <w:rsid w:val="00D85494"/>
    <w:rsid w:val="00D95D1E"/>
    <w:rsid w:val="00DB32FB"/>
    <w:rsid w:val="00E03602"/>
    <w:rsid w:val="00E36E21"/>
    <w:rsid w:val="00E640B4"/>
    <w:rsid w:val="00E6605F"/>
    <w:rsid w:val="00E704D0"/>
    <w:rsid w:val="00E724A3"/>
    <w:rsid w:val="00E906F3"/>
    <w:rsid w:val="00EC4482"/>
    <w:rsid w:val="00F15A73"/>
    <w:rsid w:val="00F90042"/>
    <w:rsid w:val="00F92BFE"/>
    <w:rsid w:val="00FB03DA"/>
    <w:rsid w:val="00FC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A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5744DE"/>
    <w:pPr>
      <w:widowControl w:val="0"/>
      <w:spacing w:after="240"/>
      <w:outlineLvl w:val="0"/>
    </w:pPr>
    <w:rPr>
      <w:rFonts w:asciiTheme="minorHAnsi" w:hAnsiTheme="minorHAnsi" w:cs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4482"/>
    <w:pPr>
      <w:outlineLvl w:val="1"/>
    </w:pPr>
    <w:rPr>
      <w:rFonts w:asciiTheme="minorHAnsi" w:eastAsiaTheme="majorEastAsia" w:hAnsiTheme="minorHAnsi" w:cstheme="majorBidi"/>
      <w:b/>
      <w:bCs/>
      <w:szCs w:val="26"/>
      <w:lang w:eastAsia="ar-SA"/>
    </w:rPr>
  </w:style>
  <w:style w:type="paragraph" w:styleId="3">
    <w:name w:val="heading 3"/>
    <w:basedOn w:val="a"/>
    <w:next w:val="a"/>
    <w:link w:val="30"/>
    <w:autoRedefine/>
    <w:unhideWhenUsed/>
    <w:qFormat/>
    <w:rsid w:val="00F90042"/>
    <w:pPr>
      <w:keepNext/>
      <w:jc w:val="center"/>
      <w:outlineLvl w:val="2"/>
    </w:pPr>
    <w:rPr>
      <w:rFonts w:asciiTheme="minorHAnsi" w:hAnsiTheme="minorHAns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7905FA"/>
    <w:pPr>
      <w:ind w:left="720"/>
    </w:pPr>
    <w:rPr>
      <w:rFonts w:cs="Calibri"/>
    </w:rPr>
  </w:style>
  <w:style w:type="paragraph" w:styleId="a4">
    <w:name w:val="No Spacing"/>
    <w:uiPriority w:val="1"/>
    <w:qFormat/>
    <w:rsid w:val="00DB32FB"/>
    <w:pPr>
      <w:suppressAutoHyphens/>
      <w:spacing w:after="0" w:line="240" w:lineRule="auto"/>
    </w:pPr>
    <w:rPr>
      <w:rFonts w:ascii="Times New Roman" w:hAnsi="Times New Roman" w:cs="Times New Roman"/>
      <w:sz w:val="24"/>
      <w:lang w:eastAsia="ar-SA"/>
    </w:rPr>
  </w:style>
  <w:style w:type="table" w:styleId="a5">
    <w:name w:val="Table Grid"/>
    <w:basedOn w:val="11"/>
    <w:uiPriority w:val="59"/>
    <w:rsid w:val="00BE324A"/>
    <w:rPr>
      <w:rFonts w:ascii="Times New Roman" w:hAnsi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uiPriority w:val="99"/>
    <w:semiHidden/>
    <w:unhideWhenUsed/>
    <w:rsid w:val="00BE324A"/>
    <w:pPr>
      <w:widowControl w:val="0"/>
      <w:suppressAutoHyphens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link w:val="3"/>
    <w:rsid w:val="00F90042"/>
    <w:rPr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EC4482"/>
    <w:rPr>
      <w:rFonts w:eastAsiaTheme="majorEastAsia" w:cstheme="majorBidi"/>
      <w:b/>
      <w:bCs/>
      <w:sz w:val="24"/>
      <w:szCs w:val="26"/>
      <w:lang w:eastAsia="ar-SA"/>
    </w:rPr>
  </w:style>
  <w:style w:type="character" w:customStyle="1" w:styleId="10">
    <w:name w:val="Заголовок 1 Знак"/>
    <w:link w:val="1"/>
    <w:rsid w:val="005744DE"/>
    <w:rPr>
      <w:rFonts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5280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528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A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5744DE"/>
    <w:pPr>
      <w:widowControl w:val="0"/>
      <w:spacing w:after="240"/>
      <w:outlineLvl w:val="0"/>
    </w:pPr>
    <w:rPr>
      <w:rFonts w:asciiTheme="minorHAnsi" w:hAnsiTheme="minorHAnsi" w:cs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4482"/>
    <w:pPr>
      <w:outlineLvl w:val="1"/>
    </w:pPr>
    <w:rPr>
      <w:rFonts w:asciiTheme="minorHAnsi" w:eastAsiaTheme="majorEastAsia" w:hAnsiTheme="minorHAnsi" w:cstheme="majorBidi"/>
      <w:b/>
      <w:bCs/>
      <w:szCs w:val="26"/>
      <w:lang w:eastAsia="ar-SA"/>
    </w:rPr>
  </w:style>
  <w:style w:type="paragraph" w:styleId="3">
    <w:name w:val="heading 3"/>
    <w:basedOn w:val="a"/>
    <w:next w:val="a"/>
    <w:link w:val="30"/>
    <w:autoRedefine/>
    <w:unhideWhenUsed/>
    <w:qFormat/>
    <w:rsid w:val="00F90042"/>
    <w:pPr>
      <w:keepNext/>
      <w:jc w:val="center"/>
      <w:outlineLvl w:val="2"/>
    </w:pPr>
    <w:rPr>
      <w:rFonts w:asciiTheme="minorHAnsi" w:hAnsiTheme="minorHAns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7905FA"/>
    <w:pPr>
      <w:ind w:left="720"/>
    </w:pPr>
    <w:rPr>
      <w:rFonts w:cs="Calibri"/>
    </w:rPr>
  </w:style>
  <w:style w:type="paragraph" w:styleId="a4">
    <w:name w:val="No Spacing"/>
    <w:uiPriority w:val="1"/>
    <w:qFormat/>
    <w:rsid w:val="00DB32FB"/>
    <w:pPr>
      <w:suppressAutoHyphens/>
      <w:spacing w:after="0" w:line="240" w:lineRule="auto"/>
    </w:pPr>
    <w:rPr>
      <w:rFonts w:ascii="Times New Roman" w:hAnsi="Times New Roman" w:cs="Times New Roman"/>
      <w:sz w:val="24"/>
      <w:lang w:eastAsia="ar-SA"/>
    </w:rPr>
  </w:style>
  <w:style w:type="table" w:styleId="a5">
    <w:name w:val="Table Grid"/>
    <w:basedOn w:val="11"/>
    <w:uiPriority w:val="59"/>
    <w:rsid w:val="00BE324A"/>
    <w:rPr>
      <w:rFonts w:ascii="Times New Roman" w:hAnsi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uiPriority w:val="99"/>
    <w:semiHidden/>
    <w:unhideWhenUsed/>
    <w:rsid w:val="00BE324A"/>
    <w:pPr>
      <w:widowControl w:val="0"/>
      <w:suppressAutoHyphens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link w:val="3"/>
    <w:rsid w:val="00F90042"/>
    <w:rPr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EC4482"/>
    <w:rPr>
      <w:rFonts w:eastAsiaTheme="majorEastAsia" w:cstheme="majorBidi"/>
      <w:b/>
      <w:bCs/>
      <w:sz w:val="24"/>
      <w:szCs w:val="26"/>
      <w:lang w:eastAsia="ar-SA"/>
    </w:rPr>
  </w:style>
  <w:style w:type="character" w:customStyle="1" w:styleId="10">
    <w:name w:val="Заголовок 1 Знак"/>
    <w:link w:val="1"/>
    <w:rsid w:val="005744DE"/>
    <w:rPr>
      <w:rFonts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5280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5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prombe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Viktoriya</cp:lastModifiedBy>
  <cp:revision>1</cp:revision>
  <dcterms:created xsi:type="dcterms:W3CDTF">2025-07-23T07:01:00Z</dcterms:created>
  <dcterms:modified xsi:type="dcterms:W3CDTF">2025-07-23T07:14:00Z</dcterms:modified>
</cp:coreProperties>
</file>