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0"/>
        <w:gridCol w:w="7100"/>
      </w:tblGrid>
      <w:tr w:rsidR="00E02ED4" w:rsidRPr="00E81E3A" w:rsidTr="00E02ED4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E81E3A" w:rsidRDefault="00E02ED4" w:rsidP="00E37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81E3A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Сравнительный анализ действующей и предыдущей редакций П</w:t>
            </w:r>
            <w:r w:rsidR="00E375E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равил переключений в электроустановках</w:t>
            </w:r>
          </w:p>
        </w:tc>
      </w:tr>
      <w:tr w:rsidR="00E02ED4" w:rsidRPr="002B7565" w:rsidTr="00E02ED4">
        <w:tc>
          <w:tcPr>
            <w:tcW w:w="14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Приказ Минэнерго России от 13.09.2018 N 757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(ред. от 01.09.2023)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"Об утверждении Правил переключений в электроустановках"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(Зарегистрировано в Минюсте России 22.11.2018 N 52754)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02ED4" w:rsidRPr="002B7565" w:rsidTr="00E02ED4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Ред. от 04.10.2022, недействующая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Ред. от 01.09.2023, действующая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02ED4" w:rsidRPr="002B7565" w:rsidTr="00E02ED4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I. Общие требования к организации переключений в электроустановках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I. Общие требования к организации переключений в электроустановках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bookmarkStart w:id="0" w:name="_GoBack"/>
        <w:bookmarkEnd w:id="0"/>
      </w:tr>
      <w:tr w:rsidR="00E02ED4" w:rsidRPr="002B7565" w:rsidTr="00E02ED4"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3. В Правилах используются термины и определения в значениях, установленных законодательством Российской Федерации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ГОСТ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="00150FA9">
              <w:fldChar w:fldCharType="begin"/>
            </w:r>
            <w:r w:rsidR="00150FA9">
              <w:instrText xml:space="preserve"> HYPERLINK "https://login.consultant.ru/link/?req=doc&amp;base=OTN&amp;n=19311&amp;date=22.03.2024" </w:instrText>
            </w:r>
            <w:r w:rsidR="00150FA9">
              <w:fldChar w:fldCharType="separate"/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57114-2016</w:t>
            </w:r>
            <w:r w:rsidR="00150FA9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fldChar w:fldCharType="end"/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"Единая энергетическая система и изолированно работающие энергосистемы. Электроэнергетические системы. Оперативно-диспетчерское управление в электроэнергетике и оперативно-технологическое управление. Термины и определения",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утвержденным и введенным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действие приказом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от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04.10.2016 N 1302-ст (</w:t>
            </w:r>
            <w:proofErr w:type="spell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Стандартинформ</w:t>
            </w:r>
            <w:proofErr w:type="spell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, 2016), и </w:t>
            </w:r>
            <w:hyperlink r:id="rId7" w:history="1"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 xml:space="preserve">ГОСТ </w:t>
              </w:r>
              <w:proofErr w:type="gramStart"/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>Р</w:t>
              </w:r>
              <w:proofErr w:type="gramEnd"/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 xml:space="preserve"> 55608-2013</w:t>
              </w:r>
            </w:hyperlink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"Единая энергетическая система и изолированно работающие энергосистемы. Оперативно-диспетчерское управление. Переключения в электроустановках. Общие требования", утвержденным и введенным в действие </w:t>
            </w:r>
            <w:hyperlink r:id="rId8" w:history="1"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>приказом</w:t>
              </w:r>
            </w:hyperlink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Госстандарта от 06.09.2013 N 996-ст (</w:t>
            </w:r>
            <w:proofErr w:type="spell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Стандартинформ</w:t>
            </w:r>
            <w:proofErr w:type="spell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 2014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3. В Правилах используются термины и определения в значениях, установленных законодательством Российской Федерации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и разделом 2 национального стандарта Российской Федерации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ГОСТ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Р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57114-2022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"Единая энергетическая система и изолированно работающие энергосистемы. Электроэнергетические системы. Оперативно-диспетчерское управление в электроэнергетике и оперативно-технологическое управление. Термины и определения",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введенного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действие приказом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от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29 декабря 2022 г. N 1683-ст (М., Российский институт стандартизации, 2023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).</w:t>
            </w:r>
          </w:p>
        </w:tc>
      </w:tr>
    </w:tbl>
    <w:p w:rsidR="00E02ED4" w:rsidRPr="002B7565" w:rsidRDefault="00E02ED4" w:rsidP="00E02E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2B7565">
        <w:rPr>
          <w:rFonts w:eastAsia="Times New Roman" w:cstheme="minorHAnsi"/>
          <w:sz w:val="18"/>
          <w:szCs w:val="18"/>
          <w:lang w:eastAsia="ru-RU"/>
        </w:rPr>
        <w:t> </w:t>
      </w:r>
      <w:r w:rsidRPr="002B7565">
        <w:rPr>
          <w:rFonts w:eastAsia="Times New Roman" w:cstheme="minorHAnsi"/>
          <w:sz w:val="18"/>
          <w:szCs w:val="18"/>
          <w:lang w:eastAsia="ru-RU"/>
        </w:rPr>
        <w:br/>
        <w:t>Ред. от 04.10.2022, недействующая</w:t>
      </w:r>
      <w:r w:rsidRPr="002B7565">
        <w:rPr>
          <w:rFonts w:eastAsia="Times New Roman" w:cstheme="minorHAnsi"/>
          <w:sz w:val="18"/>
          <w:szCs w:val="18"/>
          <w:lang w:eastAsia="ru-RU"/>
        </w:rPr>
        <w:br/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7540"/>
      </w:tblGrid>
      <w:tr w:rsidR="00E02ED4" w:rsidRPr="002B7565" w:rsidTr="00DC20F3">
        <w:tc>
          <w:tcPr>
            <w:tcW w:w="1191" w:type="dxa"/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ОИК</w:t>
            </w:r>
          </w:p>
        </w:tc>
        <w:tc>
          <w:tcPr>
            <w:tcW w:w="340" w:type="dxa"/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40" w:type="dxa"/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оперативно-информационный комплекс;</w:t>
            </w:r>
          </w:p>
        </w:tc>
      </w:tr>
    </w:tbl>
    <w:p w:rsidR="00E02ED4" w:rsidRPr="002B7565" w:rsidRDefault="00E02ED4" w:rsidP="00E02E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2B7565">
        <w:rPr>
          <w:rFonts w:eastAsia="Times New Roman" w:cstheme="minorHAnsi"/>
          <w:sz w:val="18"/>
          <w:szCs w:val="18"/>
          <w:lang w:eastAsia="ru-RU"/>
        </w:rPr>
        <w:t> </w:t>
      </w:r>
      <w:r w:rsidRPr="002B7565">
        <w:rPr>
          <w:rFonts w:eastAsia="Times New Roman" w:cstheme="minorHAnsi"/>
          <w:sz w:val="18"/>
          <w:szCs w:val="18"/>
          <w:lang w:eastAsia="ru-RU"/>
        </w:rPr>
        <w:br/>
        <w:t>Ред. от 01.09.2023, действующая</w:t>
      </w:r>
      <w:r w:rsidRPr="002B7565">
        <w:rPr>
          <w:rFonts w:eastAsia="Times New Roman" w:cstheme="minorHAnsi"/>
          <w:sz w:val="18"/>
          <w:szCs w:val="18"/>
          <w:lang w:eastAsia="ru-RU"/>
        </w:rPr>
        <w:br/>
        <w:t>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0"/>
        <w:gridCol w:w="1971"/>
        <w:gridCol w:w="5129"/>
      </w:tblGrid>
      <w:tr w:rsidR="00E02ED4" w:rsidRPr="002B7565" w:rsidTr="00DC20F3">
        <w:trPr>
          <w:gridAfter w:val="1"/>
          <w:wAfter w:w="5129" w:type="dxa"/>
        </w:trPr>
        <w:tc>
          <w:tcPr>
            <w:tcW w:w="9071" w:type="dxa"/>
            <w:gridSpan w:val="2"/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Позиция утратила силу. - Приказ Минэнерго России от 01.09.2023 N 714</w:t>
            </w:r>
          </w:p>
        </w:tc>
      </w:tr>
      <w:tr w:rsidR="00E02ED4" w:rsidRPr="00E81E3A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Оперативный персонал объектов электроэнергетики, центра управления ВЭС (СЭС) и НСО должен выполнять переключения в электроустановках по бланкам или типовым бланкам переключений, за исключением установленных Правилами случаев, в которых допускается осуществлять переключения в электроустановках без бланков (типовых бланков) переключений.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Оперативный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персонал и оперативно-ремонтный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персонал объектов электроэнергетики,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оперативный персонал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центра управления ВЭС (СЭС) и НСО должен выполнять переключения в электроустановках по бланкам или типовым бланкам переключений, за исключением установленных Правилами случаев, в которых допускается осуществлять переключения в электроустановках без бланков (типовых бланков) переключений.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В случаях, указанных в абзаце третьем пункта 56 Правил, НСО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lastRenderedPageBreak/>
              <w:t>должен выполнять переключения в электроустановках по программам (типовым программам) переключений.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II. Персонал, осуществляющий переключения в электроустановках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II. Персонал, осуществляющий переключения в электроустановках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персонал РЗА - при переключениях на объекте электроэнергетики по выводу из работы и вводу в работу только устройств РЗА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 наличии в смене одного работника из числа оперативного персонала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персонал РЗА - при переключениях на объекте электроэнергетики по выводу из работы и вводу в работу только устройств РЗА.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31.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Переключения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объекте электроэнергетики должны производиться единолично (без участия контролирующего лица)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 следующих случаях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31.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За исключением случая, указанного в абзаце шестом настоящего пункта, следующие переключения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на объекте электроэнергетики должны производиться единолично (без участия контролирующего лица):</w:t>
            </w:r>
          </w:p>
        </w:tc>
      </w:tr>
      <w:tr w:rsidR="00E02ED4" w:rsidRPr="00E81E3A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По решению технического руководителя объекта электроэнергетики переключения на объекте электроэнергетики, указанные в абзацах втором - пятом настоящего пункта, могут производиться с участием двух лиц, включая контролирующее лицо.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При наличии в смене только одного работника из числа оперативного персонала, допущенного к производству переключений, контролирующее лицо может назначаться из числа оперативного персонала, допущенного к производству переключений и не входящего в состав смены, или административно-технического персонала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, а также персонала РЗА в соответствии с требованиями </w:t>
            </w:r>
            <w:hyperlink r:id="rId9" w:history="1"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>главы IV</w:t>
              </w:r>
            </w:hyperlink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Правил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При наличии в смене только одного работника из числа оперативного персонала, допущенного к производству переключений, контролирующее лицо может назначаться из числа оперативного персонала, допущенного к производству переключений и не входящего в состав смены, или административно-технического персонала.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Персонал РЗА может назначаться контролирующим лицом вне зависимости от состава смены.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III. Команды и разрешения на производство переключений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III. Команды и разрешения на производство переключений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получить подтверждение готовности диспетчерского персонала ДЦ и (или)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соответствующего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к производству переключений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, в том числе выяснить наличие программы (типовой программы) переключений, наличие бланка (типового бланка) переключений </w:t>
            </w: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для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ЛЭП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 оборудования, устройств, находящихся в диспетчерском управлении ДЦ.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получить подтверждение готовности диспетчерского персонала ДЦ и (или) оперативного персонала к производству переключений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 электроустановках.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получить подтверждение готовности оперативного персонала объекта электроэнергетики к переключениям в электроустановках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, в том числе уточнить наличие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lastRenderedPageBreak/>
              <w:t>бланка (типового бланка) переключений, присутствие контролирующего лица, погодные условия на объекте электроэнергетики;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получить подтверждение готовности оперативного персонала объекта электроэнергетики к переключениям в электроустановках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</w:tc>
      </w:tr>
      <w:tr w:rsidR="00E02ED4" w:rsidRPr="00E81E3A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41(1). Готовность к производству переключений в электроустановках должна подтверждаться оперативным персоналом при соблюдении совокупности следующих условий: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наличие подписанного в соответствии с </w:t>
            </w:r>
            <w:hyperlink r:id="rId10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shd w:val="clear" w:color="auto" w:fill="C0C0C0"/>
                  <w:lang w:eastAsia="ru-RU"/>
                </w:rPr>
                <w:t>пунктом 75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Правил бланка (типового бланка) переключений (в случае его применения при производстве переключений в соответствии с пунктами 56, 71 и 75 Правил);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присутствие контролирующего лица (при производстве переключений в электроустановках с участием контролирующего лица в соответствии с пунктом 30 Правил);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наличие возможности производства переключений на объекте электроэнергетики с учетом погодных условий;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выполнение мероприятий по подготовке к производству переключений, необходимость которых определена правилами по охране труда при эксплуатации электроустановок и местной инструкцией по производству переключений, утвержденной владельцем объекта электроэнергетики (его филиалом).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Персоналу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ОВБ до начала переключений при отсутствии всех видов связи допускается выдавать одновременно несколько команд (разрешений, подтверждений) на производство переключений с указанием очередности их выполнения.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Число команд (разрешений, подтверждений) на производство переключений, выданных одной бригаде, определяется персоналом, отдающим соответствующие команды (разрешения, подтверждения).</w:t>
            </w:r>
            <w:proofErr w:type="gramEnd"/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Оперативному персоналу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ОВБ до начала переключений при отсутствии всех видов связи допускается выдавать одновременно несколько команд (разрешений, подтверждений) на производство переключений с указанием очередности их выполнения.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Число команд (разрешений, подтверждений) на производство переключений, выданных одной бригаде, определяется персоналом, отдающим соответствующие команды (разрешения, подтверждения).</w:t>
            </w:r>
            <w:proofErr w:type="gramEnd"/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Команды диспетчерского и оперативного персонала на производство переключений не подлежат исполнению, если их исполнение создает угрозу жизни людей, угрозу повреждения оборудования или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может привести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 нарушению условий безопасной эксплуатац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ии АЭ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Команды диспетчерского и оперативного персонала на производство переключений не подлежат исполнению, если их исполнение создает угрозу жизни людей, угрозу повреждения оборудования или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приводит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 нарушению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пределов 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условий безопасной эксплуатац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ии АЭ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С.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Персонал, получивший разрешение (подтверждение) на операции по производству переключений, обязан сообщить об их выполнении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лицу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, выдавшему разрешение (подтверждение).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Персонал, получивший разрешение (подтверждение) на операции по производству переключений, обязан сообщить об их выполнении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персоналу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, выдавшему разрешение (подтверждение).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54. При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переключениях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электроустановках в оперативном журнале должна фиксироваться следующая информация: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54. При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выполнении переключений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электроустановках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без программы (типовой программы) или бланка (типового бланка) переключений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оперативном журнале должна фиксироваться следующая информация: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цель переключений в электроустановках;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номер программы (типовой программы) или бланка (типового бланка) переключений, по которому производятся переключения в электроустановках (указывается в оперативном журнале диспетчерского или оперативного персонала соответственно), и содержание их задания;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удален&gt;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02ED4" w:rsidRPr="00E81E3A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При выполнении переключений в электроустановках по программам (типовым программам) переключений, бланкам (типовым бланкам) переключений в оперативном журнале должна фиксироваться следующая информация: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цель переключений в электроустановках;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время начала и окончания производства переключений в электроустановках;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номер программы (типовой программы) или бланка (типового бланка) переключений, по которому производятся переключения в электроустановках (в оперативном журнале диспетчерского или оперативного персонала указывается номер того документа из перечисленных в настоящем абзаце, по которому соответствующим персоналом производятся переключения в электроустановках в соответствии с пунктами 10 и 56 Правил);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информация, указанная в </w:t>
            </w:r>
            <w:hyperlink r:id="rId11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shd w:val="clear" w:color="auto" w:fill="C0C0C0"/>
                  <w:lang w:eastAsia="ru-RU"/>
                </w:rPr>
                <w:t>абзацах четвертом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- шестом настоящего пункта, - в случае если необходимость фиксации в оперативном журнале такой информации определена местной инструкцией.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Ведение и хранение оперативного журнала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должно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осуществляться в бумажном виде или в электронном виде с использованием программно-технических средств.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Ведение и хранение оперативного журнала в бумажном или электронном виде должны осуществляться в соответствии с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требованиями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 ведению и хранению документации, необходимой для осуществления оперативно-диспетчерского управления в электроэнергетике и оперативно-технологического управления,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утверждаемыми Минэнерго России в соответствии с </w:t>
            </w:r>
            <w:hyperlink r:id="rId12" w:history="1"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некоторые акты Правительства Российской Федерации".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абзацы двенадцатый - тринадцатый утратили силу. - </w:t>
            </w:r>
            <w:hyperlink r:id="rId13" w:history="1">
              <w:r w:rsidRPr="002B7565">
                <w:rPr>
                  <w:rFonts w:eastAsia="Times New Roman" w:cstheme="minorHAnsi"/>
                  <w:strike/>
                  <w:color w:val="FF0000"/>
                  <w:sz w:val="18"/>
                  <w:szCs w:val="18"/>
                  <w:lang w:eastAsia="ru-RU"/>
                </w:rPr>
                <w:t>Приказ</w:t>
              </w:r>
            </w:hyperlink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Минэнерго России от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04.10.2022 N 1070.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Ведение и хранение оперативного журнала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должны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осуществляться в бумажном виде или в электронном виде с использованием программно-технических средств. </w:t>
            </w:r>
            <w:proofErr w:type="gram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Ведение и хранение оперативного журнала в бумажном или электронном виде должны осуществляться в соответствии с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Требованиями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к ведению и хранению документации, необходимой для осуществления оперативно-диспетчерского управления в электроэнергетике и оперативно-технологического управления,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утвержденными приказом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Минэнерго России от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1 сентября 2022 г. N 894 (зарегистрирован Минюстом России 13 октября 2022 г., регистрационный N 70492).</w:t>
            </w:r>
            <w:proofErr w:type="gramEnd"/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IV. Программы и бланки переключений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IV. Программы и бланки переключений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E81E3A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схему организации ремонтных работ (только для программ переключений по выводу в ремонт и вводу в работу ЛЭП).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схему организации ремонтных работ (только для программ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(типовых программ)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переключений по выводу в ремонт и вводу в работу ЛЭП)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, за исключением случаев, указанных в абзаце тринадцатом настоящего пункта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В случае ведения и хранения программы (типовой программы) переключений в электронном виде в нее не включается схема организации ремонтных работ при условии наличия такой схемы в автоматизированной системе диспетчерского управления диспетчерского центра или автоматизированной системе технологического управления центра управления сетями, центра управления ВЭС (СЭС) либо НСО, разработавшего программу (типовую программу) переключений.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В программах (типовых программах) переключений должно фиксироваться время выдачи и выполнения команды.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проверку по окончании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 электроустановках соответствия положений переключающих устройств РЗА таблицам положения переключающих устройств или другим наглядным методам контроля.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Все проверочные действия с разъединителями, отделителями, заземляющими разъединителями, проверочные действия (</w:t>
            </w: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на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ОРУ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) с выключателями, </w:t>
            </w:r>
            <w:proofErr w:type="spell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имеющими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пофазный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привод, должны указываться в бланке (типовом бланке) переключений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отдельным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пунктом.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абзац утратил силу. - </w:t>
            </w:r>
            <w:hyperlink r:id="rId14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shd w:val="clear" w:color="auto" w:fill="C0C0C0"/>
                  <w:lang w:eastAsia="ru-RU"/>
                </w:rPr>
                <w:t>Приказ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Минэнерго России от 01.09.2023 N 714.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Операции по проверке включенного и отключенного положения разъединителей с ручным </w:t>
            </w:r>
            <w:proofErr w:type="spell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пофазным</w:t>
            </w:r>
            <w:proofErr w:type="spell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приводом после завершения операций с ними должны указываться в бланке (типовом бланке)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отдельными пунктами. Проверочные операции по осмотру разъединителей, отделителей, заземляющих разъединителей, выключателей, </w:t>
            </w:r>
            <w:proofErr w:type="spell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имеющих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пофазный</w:t>
            </w:r>
            <w:proofErr w:type="spell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привод, должны указываться в бланке (типовом бланке) переключений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одним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пунктом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с перечислением в нем всех фаз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 электростанциях при участии в переключениях в электроустановках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начальника смены </w:t>
            </w:r>
            <w:proofErr w:type="spell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электроцеха</w:t>
            </w:r>
            <w:proofErr w:type="spell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(в качестве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контролирующего лица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) и дежурного электромонтера (в качестве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выполняющего переключения в электроустановках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бланке переключений должна быть сделана запись "Переключения разрешаю" за подписью начальника смены электростанции. В случае если на электростанции отсутствует должность начальника смены электростанции, указанная запись должна осуществляться лицом из числа административно-технического персонала, выполняющего функции НСО.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 электростанциях при участии в переключениях в электроустановках контролирующего лица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и лица,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выполняющего переключения в электроустановках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бланке переключений должна быть сделана запись "Переключения разрешаю" за подписью начальника смены электростанции. В случае если на электростанции отсутствует должность начальника смены электростанции, указанная запись должна осуществляться лицом из числа административно-технического персонала, выполняющего функции НСО.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 электростанциях при участии в переключениях в электроустановках начальника смены электростанции в качестве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контролирующего лица и лица, выполняющего переключения, из числа оперативного персонала в графе бланка переключений "Переключения разрешаю" должна быть сделана запись за подписью начальника смены электростанции.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76(1). Допускается продолжение производства переключений в электроустановках принявшим смену диспетчерским персоналом, оперативным персоналом по программе (типовой программе) переключений, бланку (типовому бланку) переключений, переключения по которым начаты предыдущей сменой. При этом: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приостановка переключений для сдачи-приемки смены выполняется по согласованию с диспетчерским и (или) вышестоящим оперативным персоналом, выдавшим команду (разрешение, подтверждение) на производство переключений, с фиксацией в оперативном журнале записи о приостановке </w:t>
            </w:r>
            <w:proofErr w:type="gram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переключений</w:t>
            </w:r>
            <w:proofErr w:type="gram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с указанием номера последней выполненной операции и времени приостановки переключений;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возобновление переключений после приемки смены выполняется по согласованию с указанным в </w:t>
            </w:r>
            <w:hyperlink r:id="rId15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shd w:val="clear" w:color="auto" w:fill="C0C0C0"/>
                  <w:lang w:eastAsia="ru-RU"/>
                </w:rPr>
                <w:t>абзаце втором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настоящего пункта диспетчерским и (или) вышестоящим оперативным персоналом с фиксацией в оперативном журнале записи о возобновлении переключений с указанием номера пункта программы (типовой программы) переключений, бланка (типового бланка) переключений.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VI. Особенности переключений в схемах релейной защиты и автоматики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VI. Особенности переключений в схемах релейной защиты и автоматики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Необходимость вывода АПВ при наличии дистанционного управления разъединителем должна определяться субъектом электроэнергетики исходя из условий сохранности оборудования.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Необходимость вывода АПВ при наличии дистанционного управления разъединителем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а также при наличии разъединителей с полимерной изоляцией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должна определяться субъектом электроэнергетики исходя из условий сохранности оборудования.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111. При выводе в ремонт ЛЭП с установкой заземления на участке ЛЭП после ВЧ-заградителя в сторону ЛЭП должны быть выведены из работы приемники УПАСК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всем выходным цепям со всех сторон ЛЭП до установки заземления.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Приемники УПАСК должны вводиться по всем выходным цепям только после снятия всех заземлений на участке ЛЭП после ВЧ-заградителя в сторону ЛЭП и проверки работоспособности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ВЧ-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канала УПАСК.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112. После включения ЛЭП под нагрузку должен быть выполнен обмен ВЧ-сигналами между приемопередатчиками защит.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111.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При выводе в ремонт ЛЭП с установкой заземления на участке ЛЭП после ВЧ-заградителя в сторону ЛЭП должны быть выведены из работы приемники УПАСК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использующие для приема сигналов и команд ВЧ каналы связи по ЛЭП (кроме УПАСК, работающих по волоконно-оптическим каналам связи), по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всем выходным цепям со всех сторон ЛЭП до установки заземления.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Приемники УПАСК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использующие для приема сигналов и команд ВЧ каналы связи по ЛЭП,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должны вводиться по всем выходным цепям только после снятия всех заземлений на участке ЛЭП после ВЧ-заградителя в сторону ЛЭП и проверки работоспособности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ВЧ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канала УПАСК.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112. После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снятия всех заземлений на участке ЛЭП после ВЧ-заградителя в сторону ЛЭП должна выполняться проверка исправности ВЧ канала связи основной защиты ЛЭП.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112(1). В случае выполнения работ в токовых цепях основных ВЧ защит ЛЭП после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включения ЛЭП под нагрузку должен быть выполнен обмен ВЧ-сигналами между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приемопередатчиками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этих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защит.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117(1). Проверка соответствия положений переключающих устройств РЗА таблицам положения переключающих устройств или другим наглядным методам контроля по окончании переключений в электроустановках должна выполняться с записью в оперативном журнале до начала производства следующих переключений, но не позднее окончания смены, в которую производились переключения. Указанную проверку допускается выполнять оперативным персоналом следующей смены в случаях, если переключения пришлись на конец смены или переключения ведутся в течение нескольких смен.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VII. Особенности переключений для предотвращения развития и ликвидации нарушений нормального режима электрической части энергосистем и объектов электроэнергетики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VII. Особенности переключений для предотвращения развития и ликвидации нарушений нормального режима электрической части энергосистем и объектов электроэнергетики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120.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Для предотвращения развития и ликвидации нарушений нормального режима оперативному персоналу разрешается выполнять переключения в электроустановках единолично, если порядок оперативного обслуживания объекта электроэнергетики предусматривает наличие одного работника из числа оперативного персонала в смене.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120.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Утратил силу. - </w:t>
            </w:r>
            <w:hyperlink r:id="rId16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shd w:val="clear" w:color="auto" w:fill="C0C0C0"/>
                  <w:lang w:eastAsia="ru-RU"/>
                </w:rPr>
                <w:t>Приказ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Минэнерго России от 01.09.2023 N 714.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IX. Проведение операций с выключателями, разъединителями, отделителями и выключателями нагрузки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IX. Проведение операций с выключателями, разъединителями, отделителями и выключателями нагрузки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142. Перед проведением операций с разъединителями и отделителями напряжением 35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выше с ручным приводом должен проводиться их осмотр, в том числе с применением бинокля. Для разъединителей и отделителей с дистанционным управлением осмотр должен проводиться, если его необходимость определена техническим руководителем владельца объекта электроэнергетики или соответствующего его филиала.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142. Перед проведением операций с разъединителями и отделителями напряжением 35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выше с ручным приводом должен проводиться их осмотр, в том числе с применением бинокля. Для разъединителей и отделителей с дистанционным управлением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а также разъединителей с полимерной изоляцией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осмотр должен проводиться, если его необходимость определена техническим руководителем владельца объекта электроэнергетики или соответствующего его филиала.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 случае принятия техническим руководителем владельца объекта электроэнергетики или соответствующего его филиала решения о проведении осмотра разъединителей и отделителей с дистанционным управлением и (или) разъединителей, выполненных с применением полимерной изоляции, допускается выполнять указанный осмотр перед началом переключений в электроустановках с записью в оперативном журнале.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XV. Операции при выводе из работы и вводе в работу ЛЭП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br/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XV. Операции при выводе из работы и вводе в работу ЛЭП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E81E3A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187. </w:t>
            </w:r>
            <w:proofErr w:type="gram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При осуществлении операций с коммутационными аппаратами, заземляющими разъединителями, переключающими устройствами РЗА при выводе в ремонт и вводе в работу ЛЭП и оборудования должна соблюдаться последовательность основных операций, указанная в приложениях N 1 - 5 к Правилам, за исключением производства переключений в электроустановках с использованием АРМ ДЦ, ЦУС, центра управления ВЭС (СЭС), оперативного персонала подстанций (электростанций) в части последовательности операций с коммутационными</w:t>
            </w:r>
            <w:proofErr w:type="gram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аппаратами, заземляющими разъединителями, переключающими устройствами РЗА и случаев, когда с учетом особенностей нормальных и ремонтных схем электрических соединений электроустановок, конструкции и состава оборудования, особенностей исполнения устройств РЗА объекта электроэнергетики производство операций в указанной последовательности невозможно. В указанных случаях последовательность выполнения операций определяется местной инструкцией по производству переключений в электроустановках с учетом соответствующих особенностей и с соблюдением требований к выполнению переключений в электроустановках, установленных Правилами, и требований правил по охране труда при эксплуатации электроустановок.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187. </w:t>
            </w:r>
            <w:proofErr w:type="gram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При осуществлении операций с коммутационными аппаратами, заземляющими разъединителями, переключающими устройствами РЗА при выводе в ремонт и вводе в работу ЛЭП и оборудования должна соблюдаться последовательность основных операций, указанная в </w:t>
            </w:r>
            <w:hyperlink r:id="rId17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ru-RU"/>
                </w:rPr>
                <w:t>приложениях N 1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- </w:t>
            </w:r>
            <w:hyperlink r:id="rId18" w:history="1">
              <w:r w:rsidRPr="002B7565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ru-RU"/>
                </w:rPr>
                <w:t>5</w:t>
              </w:r>
            </w:hyperlink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к Правилам, за исключением производства переключений в электроустановках с использованием АРМ ДЦ, ЦУС, центра управления ВЭС (СЭС), оперативного персонала подстанций (электростанций)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при выводе оборудования в ремонт и</w:t>
            </w:r>
            <w:proofErr w:type="gram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при вводе его в работу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в части последовательности операций с коммутационными аппаратами, заземляющими разъединителями, переключающими устройствами РЗА и случаев, когда с учетом особенностей нормальных и ремонтных схем электрических соединений электроустановок, конструкции и состава оборудования, особенностей исполнения устройств РЗА объекта электроэнергетики производство операций в указанной последовательности невозможно. В указанных случаях последовательность выполнения операций определяется местной инструкцией по производству переключений в электроустановках с учетом соответствующих особенностей и с соблюдением требований к выполнению переключений в электроустановках, установленных Правилами, и требований правил по охране труда при эксплуатации электроустановок.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XVII. Общие требования к производству переключений в электроустановках на подстанциях и в распределительных устройствах электростанций нового поколения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XVII. Требования к производству переключений в электроустановках на подстанциях и в распределительных устройствах электростанций с автоматизированных рабочих мест оперативного персонала подстанций (электростанций)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XVII. </w:t>
            </w:r>
            <w:r w:rsidRPr="002B7565">
              <w:rPr>
                <w:rFonts w:eastAsia="Times New Roman" w:cstheme="minorHAnsi"/>
                <w:b/>
                <w:bCs/>
                <w:strike/>
                <w:color w:val="FF0000"/>
                <w:sz w:val="18"/>
                <w:szCs w:val="18"/>
                <w:lang w:eastAsia="ru-RU"/>
              </w:rPr>
              <w:t>Общие требования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к производству переключений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XVII. 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Требования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к производству переключений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устройствах</w:t>
            </w:r>
            <w:proofErr w:type="gramEnd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электростанций </w:t>
            </w:r>
            <w:r w:rsidRPr="002B7565">
              <w:rPr>
                <w:rFonts w:eastAsia="Times New Roman" w:cstheme="minorHAnsi"/>
                <w:b/>
                <w:bCs/>
                <w:strike/>
                <w:color w:val="FF0000"/>
                <w:sz w:val="18"/>
                <w:szCs w:val="18"/>
                <w:lang w:eastAsia="ru-RU"/>
              </w:rPr>
              <w:t>нового поколения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устройствах</w:t>
            </w:r>
            <w:proofErr w:type="gramEnd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электростанций 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с автоматизированных рабочих мест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подстанций (электростанций)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дистанционное управление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всеми коммутационными аппаратами и заземляющими разъединителями первичной схемы электрических соединений с АРМ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 терминалов каждого присоединения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подстанции (электростанции)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 возможностью дистанционного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 АРМ оперативного персонала ЦУС, центра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ВЭС (СЭС), НСО и (или) диспетчерского персонала ДЦ;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наличие программной (логической) оперативной блокировки, реализуемой в АРМ 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и терминалах в составе автоматизированной системы управления технологическими процессами электростанции (подстанции);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применение только </w:t>
            </w:r>
            <w:proofErr w:type="spell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элегазовых</w:t>
            </w:r>
            <w:proofErr w:type="spell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 вакуумных выключателей или КРУЭ;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наличие блокировки, исключающей возможность одновременного управления оборудованием объекта электроэнергетики с АРМ 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АРМ оперативного персонала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ЦУС, центра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ВЭС (СЭС), НСО, АРМ диспетчерского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персонала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ДЦ, с индивидуальных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терминалов присоединения;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применение микропроцессорных устройств РЗА.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194. Дистанционное управление выключателями, разъединителями и заземляющими разъединителями должно осуществляться с использованием АРМ.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 случае отказа АРМ дистанционное управление коммутационными аппаратами и заземляющими разъединителями должно осуществляться с использованием терминалов. Производство переключений в электроустановках с использованием терминалов по бланкам переключений, составленным для производства переключений с использованием АРМ, допускается только для предотвращения развития и ликвидации нарушений нормального режима.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195. В случае отказа АРМ и терминалов допускается управление разъединителями и заземляющими разъединителями с использованием местного управления.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наличие возможности дистанционного 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всеми коммутационными аппаратами и заземляющими разъединителями первичной схемы электрических соединений с АРМ оперативного персонала подстанции (электростанции)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и терминалов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каждого присоединения;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автоматизированной системы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технологическими процессами электростанции (подстанции);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наличие программной (логической) оперативной блокировки, реализуемой в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терминалах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 присоединения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составе автоматизированной системы управления технологическими процессами электростанции (подстанции);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наличие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логической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блокировки, исключающей возможность одновременного управления оборудованием объекта электроэнергетики с АРМ оперативного персонала подстанции (электростанции)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и терминалов управления присоединения.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Владелец объекта электроэнергетики или его филиал определяет, выполняются ли указанные в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абзацах втором - пятом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настоящего пункта условия в отношении принадлежащей такому владельцу подстанции или распределительного устройства подстанции (электростанции), и представляет в ДЦ, в диспетчерском управлении (ведении) которого находится оборудование объекта электроэнергетики, информацию об отнесении подстанции или распределительного устройства подстанции (электростанции) к подстанции нового поколения.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Требования настоящей главы Правил также распространяются на отдельные присоединения РУ подстанций и электростанций, соответствующие одновременно следующим условиям (далее - присоединения нового поколения):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возможности дистанционного управления всеми коммутационными аппаратами и заземляющими разъединителями этого присоединения с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АРМ оперативного персонала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подстанции (электростанции) и терминалов управления;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автоматизированной системы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технологическими процессами электростанции (подстанции);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программной (логической) оперативной блокировки, реализуемой в АРМ оперативного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персонала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подстанции (электростанции) и терминалах управления в составе автоматизированной системы управления технологическими процессами электростанции (подстанции);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логической блокировки, исключающей возможность одновременного управления оборудованием объекта электроэнергетики с АРМ 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терминалов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присоединения.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Требования настоящей главы применяются в отношении присоединений нового поколения только при производстве переключений, связанных с изменением эксплуатационного состояния этих присоединений и их выключателей.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194. Дистанционное управление выключателями, разъединителями и заземляющими разъединителями должно осуществляться с использованием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 случае отказа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дистанционное управление коммутационными аппаратами и заземляющими разъединителями должно осуществляться с использованием терминалов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. Производство переключений в электроустановках с использованием терминалов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 бланкам переключений, составленным для производства переключений с использованием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, допускается только для предотвращения развития и ликвидации нарушений нормального режима.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195. В случае отказа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терминалов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допускается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осуществлять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управление разъединителями и заземляющими разъединителями с использованием местного управления.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196. Отключение выключателя, находящегося под рабочим напряжением, с использованием местного управления допускается только для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предотвращения угрозы жизни людей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. При наличии рабочего напряжения на выключателе включение его с использованием местного управления запрещается.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197. При выполнении переключений в электроустановках с использованием АРМ или терминалов нахождение персонала </w:t>
            </w: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соответствующем РУ не допускается.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198. Переключения с использованием АРМ или терминалов должны выполняться с применением индивидуальных паролей доступа.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199. При выполнении переключений в электроустановках с использованием АРМ: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проверка готовности оперативной блокировки должна осуществляться по отсутствию сигнала "неисправная блокировка" в АРМ;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завершение выполнения каждой операции с выключателем, разъединителем,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выкатной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тележкой, заземляющим разъединителем должно проверяться по сигнализации АРМ;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положение выключателей (в том числе включенное положение ШСВ перед операциями перевода присоединений с одной СШ на другую, отключенное положение выключателя перед операциями с его разъединителями, включенное положение выключателей, шунтирующих неисправный выключатель) перед операциями с разъединителями,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выкатной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тележкой в его цепи должно проверяться по сигнализации АРМ;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196.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При выполнении переключений в электроустановках не допускается нахождение персонала в РУ, в котором производятся переключения.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197.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Отключение выключателя, находящегося под рабочим напряжением, с использованием местного управления допускается только для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снятия напряжения с пострадавшего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. При наличии рабочего напряжения на выключателе включение его с использованием местного управления запрещается.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198. Переключения с использованием АРМ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или терминалов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должны выполняться с применением индивидуальных паролей доступа.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199. При выполнении переключений в электроустановках с использованием АРМ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проверка готовности оперативной блокировки должна осуществляться по отсутствию сигнала "неисправная блокировка" в АРМ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завершение выполнения каждой операции с выключателем, разъединителем, </w:t>
            </w:r>
            <w:proofErr w:type="spell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выкатной</w:t>
            </w:r>
            <w:proofErr w:type="spell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тележкой, заземляющим разъединителем должно проверяться по сигнализации АРМ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положение выключателей (в том числе включенное положение ШСВ перед операциями перевода присоединений с одной СШ на другую, отключенное положение выключателя перед операциями с его разъединителями, включенное положение выключателей, шунтирующих неисправный выключатель) перед операциями с разъединителями, </w:t>
            </w:r>
            <w:proofErr w:type="spell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выкатной</w:t>
            </w:r>
            <w:proofErr w:type="spell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тележкой в его цепи должно проверяться по сигнализации АРМ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lastRenderedPageBreak/>
              <w:t>исправность ДЗШ перед выполнением операций с шинными разъединителями должна проверяться по отсутствию сигнала "неисправность ДЗШ" в АРМ;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удален&gt;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включение заземляющих разъединителей в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распределительных устройствах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должно осуществляться после проверки отсутствия напряжения на заземляемом участке путем выверки схемы по АРМ, а также по сигнализации АРМ;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отключение трансформаторов напряжения со стороны низкого напряжения допускается выполнять после заземления ЛЭП,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секций (систем) шин;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допускается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выполнение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на ЛЭП, оборудовании подстанций (электростанций) с использованием автоматизированных программ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 бланков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(автоматический вывод из работы (ввод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работу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ЛЭП,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секций, систем шин, Т (АТ) и другого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оборудования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переключений по выводу в ремонт ЛЭП, оборудования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АРМ оперативного персонала подстанции (электростанции)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на схеме должны быть отображены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знаки плакатов "Не включать! Работают люди" рядом с графическим обозначением соответствующего коммутационного аппарата,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а также отображен знак плаката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"Не включать! Работа на линии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"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рядом с символом разъединителя, которым подается напряжение на ЛЭП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. Допускается отображать знаки плакатов после заземления ЛЭП, оборудования;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работ под напряжением в АРМ оперативного персонала подстанции (электростанции)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должен быть отображен знак плаката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"Работа под напряжением. Повторно не включать!"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на схеме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рядом с символом выключателя, которым подается напряжение на ЛЭП;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на ключи управления и ручные приводы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коммутационных аппаратов и заземляющих разъединителей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плакаты безопасности должны вывешиваться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после окончания переключений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при выполнении проверки положений разъединителей и заземляющих разъединителей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непосредственно на месте их установки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(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до выдачи сообщений о произведенных мероприятиях по выводу ЛЭП в ремонт и до выдачи разрешения на подготовку рабочего места);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при дистанционном управлении коммутационными аппаратами с АРМ оперативного персонала ЦУС, НСО и (или) диспетчерского персонала ДЦ знак плаката "Не включать! Работа на линии!" должен быть отображен в АРМ диспетчерского или оперативного персонала, в чьем соответственно диспетчерском или технологическом управлении находится ЛЭП, на схеме рядом с символом разъединителя, которым подается напряжение на ЛЭП;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при дистанционном управлении коммутационными аппаратами с АРМ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lastRenderedPageBreak/>
              <w:t xml:space="preserve">оперативного персонала ЦУС, НСО и (или) диспетчерского персонала ДЦ знак плаката "Работа под напряжением. </w:t>
            </w: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Повторно не включать!" должен быть отображен в АРМ диспетчерского или оперативного персонала, в чьем соответственно диспетчерском или технологическом управлении находится ЛЭП, на схеме рядом с символом выключателя, которым подается напряжение на ЛЭП;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переключений по вводу в работу ЛЭП, оборудования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плакаты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безопасности (в том числе "Не включать!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Работа на линии") должны сниматься в АРМ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.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С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ключей управления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 ручных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приводов коммутационных аппаратов и заземляющих разъединителей плакаты безопасности должны сниматься перед началом переключений;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при переключениях по выводу из работы трансформатора (автотрансформатора) допускается операции с выключателями, разъединителями низшего напряжения производить до операций с выключателями и разъединителями среднего и высшего напряжения, выполняемых с использованием АРМ диспетчерского персонала ДЦ, оперативного персонала ЦУС, центра управления ВЭС (СЭС) или НСО, а при вводе в работу трансформатора (автотрансформатора) - после операций с выключателями и разъединителями среднего и высшего напряжения, выполняемых</w:t>
            </w:r>
            <w:proofErr w:type="gram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 xml:space="preserve"> с использованием АРМ диспетчерского персонала ДЦ, оперативного персонала ЦУС, центра управления ВЭС (СЭС) или НСО;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передача информации в ДЦ, ЦУС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 центр управления ВЭС (СЭС) 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выполненных с использованием АРМ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или терминалов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операциях по отключению, заземлению ЛЭП, оборудования должна осуществляться после проверки положений разъединителей и заземляющих разъединителей непосредственно на месте их установки, в том числе по указателям гарантированного положения контактов в КРУЭ.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200. Переключения на подстанциях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нового поколения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 постоянным дежурством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должны осуществляться оперативным персоналом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подстанции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дистанционно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 использованием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АРМ с учетом особенностей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предусмотренных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настоящим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пунктом.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Переключения с использованием АРМ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терминалов при исправной оперативной блокировке допускается выполнять единолично.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Перечень переключений с использованием АРМ и терминалов, выполняемых с участием двух лиц, должен быть утвержден техническим руководителем с учетом местных условий.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переключений на подстанциях нового поколения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 постоянным дежурством оперативного персонала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, построенных без применения КРУЭ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осмотр опорно-стержневой изоляции разъединителей присоединений, задействованных в предстоящих переключениях, должен выполняться оперативным 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персоналом перед началом переключений в электроустановках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операции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 разъединителями и заземляющими разъединителями с использованием местного управления (в случае отказа дистанционного управления разъединителя, заземляющего разъединителя с АРМ и терминала) разрешаются только во время ликвидации технологических нарушений;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проверка соответствия действительных положений коммутационных аппаратов и заземляющих разъединителей операциям, выполненным с ними с использованием АРМ, должна выполняться после окончания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непосредственно на месте установки коммутационных аппаратов и заземляющих разъединителей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переключений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подстанциях нового поколения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с постоянным дежурством оперативного персонала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, построенных с применением КРУЭ: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включение заземляющих разъединителей 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РУ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должно осуществляться после проверки отсутствия напряжения на заземляемом участке путем выверки схемы по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а также по сигнализации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отключение трансформаторов напряжения со стороны низкого напряжения допускается выполнять после заземления ЛЭП,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оборудования, а включение трансформаторов напряжения со стороны низкого напряжения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допускается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выполнять до операций по отключению заземляющих ножей;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выполнении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 выводу в ремонт ЛЭП, подключенной к РУ через два выключателя с последующим их включением (замыкание поля), вывод АПВ данных выключателей, а также вывод функций устройств РЗА выводимой в ремонт ЛЭП, которые могут сработать излишне на отключение данных выключателей, допускается производить после включения указанных выключателей. Ввод в работу АПВ, функций устройств РЗА осуществляется до начала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 схеме первичных электрических соединений при вводе в работу ЛЭП;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выполнении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 выводу в ремонт трансформатора (автотрансформатора, вольтодобавочного трансформатора, шунтирующего реактора), не имеющего собственного выключателя или подключенного к РУ, выполненному по полуторной схеме, схеме треугольника, четырехугольника, с последующим включением соответствующих выключателей, меры по предотвращению отключения этих выключателей от функций устройств РЗА выведенного в ремонт трансформатора (автотрансформатора, вольтодобавочного трансформатора, шунтирующего реактора), в том числе от технологических защит, допускается принимать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после включения соответствующих выключателей.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Ввод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работу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функций устройств РЗА, в том числе технологических защит, осуществляется до начала переключений в схеме первичных электрических соединений при вводе в работу трансформатора (автотрансформатора, вольтодобавочного трансформатора, шунтирующего реактора);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выполнении переключений по выводу в ремонт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ЛЭП, оборудования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допускается принимать меры, препятствующие подаче напряжения на место работы вследствие ошибочного или самопроизвольного включения коммутационных аппаратов после включения заземляющих ножей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переключений по выводу в ремонт ЛЭП, оборудования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плакаты безопасности (в том числе "Не включать!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Работа на линии") на ключи управления, приводы коммутационных аппаратов и заземляющих разъединителей должны вывешиваться после заземления ЛЭП, оборудования;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на схеме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АРМ оперативного персонала подстанции (электростанции) знаки плакатов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безопасности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"Не включать! Работают люди"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должны быть отображены на схеме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рядом с графическим обозначением соответствующего коммутационного аппарата,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знаки плакатов безопасности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"Не включать! Работа на линии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" -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рядом с символом разъединителя, которым подается напряжение на ЛЭП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работ под напряжением в АРМ оперативного персонала подстанции (электростанции)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 схеме должны быть отображены знаки плакатов безопасности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"Работа под напряжением. Повторно не включать!" рядом с символом выключателя, которым подается напряжение на ЛЭП;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визуальная проверка фактического положения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коммутационных аппаратов и заземляющих разъединителей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должна выполняться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после окончания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всего комплекса операций по производству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 непосредственно на месте их установки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в том числе оперативным персоналом (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до выдачи сообщений о произведенных мероприятиях по выводу ЛЭП в ремонт и до выдачи разрешения на подготовку рабочего места);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переключений по вводу в работу ЛЭП, оборудования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знаки плакатов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безопасности (в том числе "Не включать!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Работа на линии") должны сниматься в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выполнении переключений по вводу в работу ЛЭП, оборудования с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ключей управления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приводов коммутационных аппаратов и заземляющих разъединителей плакаты безопасности должны сниматься перед началом переключений;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передача информации в ДЦ, ЦУС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выполненных с использованием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операциях по отключению, заземлению ЛЭП, оборудования должна осуществляться после проверки положений разъединителей и заземляющих разъединителей непосредственно на месте их установки, в том числе по указателям гарантированного положения контактов в КРУЭ;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допускается вывод из работы (ввод в работу) оборудования подстанций (электростанций) с использованием автоматизированных бланков переключений.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применении на подстанции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нового поколения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микропроцессорных устройств РЗА и выполнении переключений в электроустановках с использованием АРМ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подстанции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(электростанции) исправность ДЗШ, выполненной на микропроцессорных устройствах РЗА, перед выполнением операций с шинными разъединителями должна проверяться по отсутствию сигнала "неисправность ДЗШ" в АРМ оперативного персонала подстанции (электростанции).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Требования настоящего пункта (за исключением </w:t>
            </w:r>
            <w:r w:rsidRPr="002B7565">
              <w:rPr>
                <w:rFonts w:eastAsia="Times New Roman" w:cstheme="minorHAnsi"/>
                <w:color w:val="0000FF"/>
                <w:sz w:val="18"/>
                <w:szCs w:val="18"/>
                <w:shd w:val="clear" w:color="auto" w:fill="C0C0C0"/>
                <w:lang w:eastAsia="ru-RU"/>
              </w:rPr>
              <w:t>абзацев второго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(при наличии возможности проверки исправности оперативной блокировки только по сигнализации 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АРМ), тринадцатого, четырнадцатого, пятнадцатого и шестнадцатого) также должны выполняться при выполнении переключений в электроустановках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 использованием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терминалов управления в случаях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предусмотренных </w:t>
            </w:r>
            <w:r w:rsidRPr="002B7565">
              <w:rPr>
                <w:rFonts w:eastAsia="Times New Roman" w:cstheme="minorHAnsi"/>
                <w:color w:val="0000FF"/>
                <w:sz w:val="18"/>
                <w:szCs w:val="18"/>
                <w:lang w:eastAsia="ru-RU"/>
              </w:rPr>
              <w:t xml:space="preserve">пунктом </w:t>
            </w:r>
            <w:hyperlink r:id="rId19" w:history="1">
              <w:r w:rsidRPr="002B7565">
                <w:rPr>
                  <w:rFonts w:eastAsia="Times New Roman" w:cstheme="minorHAnsi"/>
                  <w:color w:val="0000FF"/>
                  <w:sz w:val="18"/>
                  <w:szCs w:val="18"/>
                  <w:shd w:val="clear" w:color="auto" w:fill="C0C0C0"/>
                  <w:lang w:eastAsia="ru-RU"/>
                </w:rPr>
                <w:t>194</w:t>
              </w:r>
            </w:hyperlink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Правил. Указанные операции должны выполняться с учетом особенностей их выполнения с терминалов 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200.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Переключения с использованием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 или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терминалов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при исправной оперативной блокировке допускается выполнять единолично.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Перечень переключений с использованием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подстанции (электростанции)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 терминалов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управления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выполняемых с участием двух лиц, должен быть утвержден техническим руководителем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владельца объекта электроэнергетики или его соответствующего филиала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 учетом местных условий.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201.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При выполнении переключений на подстанциях нового поколения, построенных без применения КРУЭ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осмотр опорно-стержневой изоляции разъединителей присоединений, задействованных в предстоящих переключениях, должен выполняться оперативным персоналом перед началом переключений в электроустановках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. Допускается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операции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 осмотру опорно-стержневой изоляции не включать в бланк (типовой бланк)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переключений.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выполнении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операций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подстанциях нового поколения, построенных с применением КРУЭ: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взвод пружины привода разъединителя в случае потери питания привода разъединителя разрешается только во время ликвидации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технологических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нарушений;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взвод пружины привода разъединителя в случае потери питания привода разъединителя разрешается только во время ликвидации нарушений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нормального режима в электрической части объектов электроэнергетики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XVII. Общие требования к производству переключений в электроустановках на подстанциях и в распределительных устройствах электростанций нового поколения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XVII(1). Требования к производству переключений в электроустановках с использованием средств дистанционного управления из диспетчерских центров, центров управления сетями, центров управления ВЭС (СЭС), с автоматизированных рабочих мест начальников смены объекта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201. Переключения на подстанциях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нового поколения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без постоянного дежурства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должны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выполняться с учетом следующих особенностей: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переключения в электроустановках должны осуществляться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оперативным персоналом ЦУС, центра управления ВЭС (СЭС), НСО или диспетчерским персоналом ДЦ дистанционно с использованием АРМ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без присутствия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персонала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непосредственно на подстанции, РУ электростанции;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lastRenderedPageBreak/>
              <w:t>проверка соответствия действительных положений коммутационных аппаратов и заземляющих разъединителей операциям, выполненным с ними с использованием АРМ, а также осмотр опорно-стержневой изоляции разъединителей (в РУ, построенных без применения КРУЭ) должны выполняться после окончания переключений непосредственно на месте установки коммутационных аппаратов оперативным персоналом (персоналом ОВБ) до подготовки рабочего места;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при переключениях в электроустановках, выполняемых с использованием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АРМ диспетчерского персонала ДЦ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ЦУС, центра управления ВЭС (СЭС)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или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НСО, возможность выполнения каждой операции, контроль положения коммутационных аппаратов и заземляющих разъединителей во время переключений должны определяться (осуществляться) на основании телеметрической информации в АРМ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lastRenderedPageBreak/>
              <w:t>XVII(1). Требования к производству переключений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 xml:space="preserve">в электроустановках с использованием средств </w:t>
            </w:r>
            <w:proofErr w:type="gramStart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дистанционного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управления из диспетчерских центров, центров управления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 xml:space="preserve">сетями, центров управления ВЭС (СЭС), </w:t>
            </w:r>
            <w:proofErr w:type="gramStart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с</w:t>
            </w:r>
            <w:proofErr w:type="gramEnd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 xml:space="preserve"> автоматизированных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C0C0C0"/>
                <w:lang w:eastAsia="ru-RU"/>
              </w:rPr>
              <w:t>рабочих мест начальников смены объекта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201(1). Требования настоящей главы Правил распространяются на подстанции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нового поколения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При использовании дистанционного управления с АРМ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ЦУС, центра управления ВЭС (СЭС), НСО и (или) диспетчерского персонала ДЦ подстанции нового поколения дополнительно к условиям, указанным в </w:t>
            </w:r>
            <w:r w:rsidRPr="002B7565">
              <w:rPr>
                <w:rFonts w:eastAsia="Times New Roman" w:cstheme="minorHAnsi"/>
                <w:color w:val="0000FF"/>
                <w:sz w:val="18"/>
                <w:szCs w:val="18"/>
                <w:shd w:val="clear" w:color="auto" w:fill="C0C0C0"/>
                <w:lang w:eastAsia="ru-RU"/>
              </w:rPr>
              <w:t>пункте 193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настоящих Правил,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должны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одновременно соответствовать следующим условиям: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возможности дистанционного управления коммутационными аппаратами и заземляющими разъединителями первичной схемы электрических соединений с АРМ оперативного персонала ЦУС, центра управления ВЭС (СЭС), НСО и (или) диспетчерского персонала ДЦ;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наличие логической блокировки, исключающей возможность одновременного управления оборудованием объекта электроэнергетики с АРМ оперативного персонала подстанции (электростанции), АРМ оперативного персонала ЦУС, центров управления ВЭС (СЭС), НСО, АРМ диспетчерского персонала ДЦ, индивидуальных терминалов управления присоединения.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201(2). Переключения, осуществляемые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оперативным персоналом ЦУС, центра управления ВЭС (СЭС), НСО или диспетчерским персоналом ДЦ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выполняются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дистанционно с использованием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персонала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ЦУС, АРМ оперативного персонала центра управления ВЭС (СЭС), АРМ НСО или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АРМ диспетчерского персонала ДЦ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соответственно с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учетом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>требований</w:t>
            </w:r>
            <w:proofErr w:type="spell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shd w:val="clear" w:color="auto" w:fill="C0C0C0"/>
                <w:lang w:eastAsia="ru-RU"/>
              </w:rPr>
              <w:t xml:space="preserve"> пунктов 196, 199, 201 настоящих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Правил и следующих особенностей: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оперативный персонал ЦУС, центра управления ВЭС (СЭС), НСО, диспетчерский персонал ДЦ осуществляет переключения посредством дистанционного управления в соответствии с перечнем распределения функций ДУ, в котором для каждой подстанции нового поколения указывают коммутационные аппараты, заземляющие разъединители, устройства регулирования технологического режима работы электросетевого оборудования, дистанционное управление которыми осуществляется из ЦУС, центра управления ВЭС (СЭС), НСО и (или) ДЦ.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Перечень распределения функций дистанционного управления утверждается главным диспетчером ДЦ и техническим руководителем владельца объекта электроэнергетики (его филиала);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переключения с использованием АРМ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оперативного персонала ЦУС,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АРМ оперативного персонала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центра управления ВЭС (СЭС)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 АРМ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НСО,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АРМ диспетчерского персонала ДЦ должны выполняться с применением индивидуальных паролей доступа;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возможность выполнения каждой операции, контроль положения коммутационных аппаратов и заземляющих разъединителей во время переключений должны определяться (осуществляться) на основании телеметрической информации в АРМ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оперативного персонала ЦУС, АРМ оперативного персонала центра управления ВЭС (СЭС), АРМ НСО, АРМ диспетчерского персонала ДЦ;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переключениях по выводу из работы трансформатора (автотрансформатора) допускается операции с выключателями, разъединителями низшего напряжения производить до операций с выключателями и разъединителями среднего и высшего напряжения, выполняемых с использованием АРМ диспетчерского персонала ДЦ, АРМ оперативного персонала ЦУС, АРМ оперативного персонала центра управления ВЭС (СЭС) или АРМ НСО, а при вводе в работу трансформатора (автотрансформатора) - после операций с выключателями и разъединителями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среднего и высшего напряжения, выполняемых с использованием АРМ диспетчерского персонала ДЦ, АРМ оперативного персонала ЦУС, АРМ оперативного персонала центра управления ВЭС (СЭС) или АРМ НСО;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знак плаката безопасности "Не включать!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Работа на линии" должен быть отображен в АРМ диспетчерского персонала ДЦ или АРМ оперативного персонала ЦУС, АРМ НСО, в диспетчерском или технологическом управлении которого находится ЛЭП, а также в АРМ оперативного персонала подстанции (электростанции) на схеме рядом с символом разъединителя, которым подается напряжение на ЛЭП;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знак плаката безопасности "Работа под напряжением. Повторно не включать!" должен быть отображен в АРМ диспетчерского персонала ДЦ или АРМ оперативного персонала ЦУС, АРМ НСО, в диспетчерском или технологическом управлении которого находится ЛЭП, а также в АРМ оперативного персонала подстанции (электростанции) на схеме рядом с символом выключателя, которым подается напряжение на ЛЭП;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допускается вывод из работы (ввод в работу) ЛЭП, оборудования подстанций (электростанций) с использованием автоматизированных программ переключений;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отключение трансформаторов напряжения со стороны низкого напряжения выполняется после заземления ЛЭП, оборудования, а включение трансформаторов напряжения со стороны низкого напряжения выполняется до операций по отключению заземляющих ножей;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выполнении переключений по выводу в ремонт ЛЭП, подключенной к РУ через два выключателя с последующим их включением (замыкание поля), вывод АПВ данных выключателей, а также вывод функций устройств РЗА выводимой в ремонт ЛЭП, которые могут сработать излишне на отключение данных выключателей и пуск УРОВ, производится после включения указанных выключателей. Ввод в работу АПВ, функций устройств РЗА осуществляется до начала переключений в схеме первичных электрических соединений при вводе в работу ЛЭП;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при выполнении переключений по выводу в ремонт трансформатора (автотрансформатора, вольтодобавочного трансформатора, шунтирующего реактора), не имеющего собственного выключателя или подключенного к РУ, выполненному по полуторной схеме, схеме треугольника, четырехугольника, с последующим включением соответствующих выключателей, меры по предотвращению отключения этих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выключателей в результате работы устройств РЗА (в том числе технологических защит) выведенного в ремонт трансформатора (автотрансформатора, вольтодобавочного трансформатора, шунтирующего реактора) принимаются после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включения таких выключателей.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Ввод в работу функций устройств РЗА, в том числе технологических защит, осуществляется до начала переключений в схеме первичных электрических соединений при вводе в работу трансформатора (автотрансформатора, вольтодобавочного трансформатора, шунтирующего реактора);</w:t>
            </w:r>
            <w:proofErr w:type="gramEnd"/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при выполнении переключений по выводу в ремонт ЛЭП, оборудования меры, препятствующие подаче напряжения на место работы вследствие ошибочного или самопроизвольного включения коммутационных аппаратов, принимаются после включения заземляющих ножей;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после включения ЛЭП под нагрузку обмен ВЧ-сигналами между приемопередатчиками защит допускается выполнять после прибытия оперативного персонала на объекты переключений.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XVIII. Особенности организации переключений в электроустановках электрических сетей напряжением 35 </w:t>
            </w:r>
            <w:proofErr w:type="spellStart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и ниже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XVIII. Особенности организации переключений в электроустановках электрических сетей напряжением 35 </w:t>
            </w:r>
            <w:proofErr w:type="spellStart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и ниже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204. Команды на производство переключений (подтверждения возможности изменения технологического режима работы или эксплуатационного состояния) должны выдаваться персоналу ОВБ непосредственно перед началом переключений в электроустановках. При отсутствии прямой связи оперативного персонала с ОВБ или невозможности ее установления допускается выдача команды на производство переключений (подтверждения возможности изменения технологического режима работы или эксплуатационного состояния) перед выездом ОВБ на переключения в электроустановках.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204. Команды на производство переключений (подтверждения возможности изменения технологического режима работы или эксплуатационного состояния) должны выдаваться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оперативному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персоналу ОВБ непосредственно перед началом переключений в электроустановках. При отсутствии прямой связи оперативного персонала с ОВБ или невозможности ее установления допускается выдача команды на производство переключений (подтверждения возможности изменения технологического режима работы или эксплуатационного состояния) перед выездом ОВБ на переключения в электроустановках.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Персонал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ОВБ и оперативно-ремонтный персонал до получения команды на производство переключений (подтверждения возможности изменения технологического режима работы или эксплуатационного состояния) должны иметь в наличии оперативную схему участка сети с отмеченными фактическими положениями коммутационных аппаратов.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Оперативный персонал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ОВБ и оперативно-ремонтный персонал до получения команды на производство переключений (подтверждения возможности изменения технологического режима работы или эксплуатационного состояния) должны иметь в наличии оперативную схему участка сети с отмеченными фактическими положениями коммутационных аппаратов.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Приложение N 1. Последовательность основных операций с коммутационными аппаратами линий электропередачи, трансформаторов, синхронных компенсаторов и генераторов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Приложение N 1. Последовательность основных операций с коммутационными аппаратами линий электропередачи, трансформаторов, синхронных компенсаторов и генераторов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При выводе в ремонт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ЛЭП для производства работ вне РУ (на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ЛЭП) тележка с выключателем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, как правило,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выкатывается из шкафа (ремонтное положение). При наличии блокировки между заземляющим разъединителем и тележкой выключателя допускается устанавливать тележку в контрольное положение после включения заземляющего разъединителя в сторону ЛЭП. При отсутствии блокировки, 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также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если РУ не оснащены стационарным заземляющим разъединителем допускается устанавливать тележку в промежуточное </w:t>
            </w:r>
            <w:r w:rsidRPr="00E81E3A">
              <w:rPr>
                <w:rFonts w:eastAsia="Times New Roman" w:cstheme="minorHAnsi"/>
                <w:sz w:val="18"/>
                <w:szCs w:val="18"/>
                <w:lang w:eastAsia="ru-RU"/>
              </w:rPr>
              <w:t>между контрольное и ремонтное положение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 запиранием ее на замок в этом положении.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При выводе в ремонт ЛЭП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(оборудования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) тележка с выключателем выкатывается из шкафа (ремонтное положение). При наличии блокировки между заземляющим разъединителем и тележкой выключателя допускается устанавливать тележку в контрольное положение после включения заземляющего разъединителя в сторону ЛЭП. При отсутствии блокировки, 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также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если РУ не оснащены стационарным заземляющим разъединителем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допускается устанавливать тележку в промежуточное между контрольным и ремонтным положение с запиранием ее на замок в этом положении.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Приложение N 3. Последовательность основных операций при выводе в ремонт и вводе в работу линий электропередачи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Приложение N 3. Последовательность основных операций при выводе в ремонт и вводе в работу линий электропередачи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- на ПС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Б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- на ПС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: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8) вывести приемник ETL-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350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кГц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по всем выходным цепям (при условии установки ПЗ после ВЧЗ);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8) вывести приемник ETL-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130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кГц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по всем выходным цепям (при условии установки ПЗ после ВЧЗ);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3.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Последовательность основных операций при выводе в ремонт ЛЭП, исключающая </w:t>
            </w:r>
            <w:proofErr w:type="spellStart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феррорезонанс</w:t>
            </w:r>
            <w:proofErr w:type="spellEnd"/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 на ТН в электроустановках с полуторной схемой исполнения РУ (рисунок 3) 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замыканием поля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электростанции Г: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3. Последовательность основных операций при выводе в ремонт ЛЭП, исключающая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феррорезонанс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ТН в электроустановках с полуторной схемой исполнения </w:t>
            </w:r>
            <w:r w:rsidRPr="002B7565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 xml:space="preserve">РУ (рисунок 3) 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последующим включением выключателей ЛЭП (замыкание поля)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электростанции Г: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&lt;фрагмент не существовал&gt;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Допускается изменение порядка отключения (включения) трансформаторных и шинных разъединителей высшего, среднего и низшего классов напряжения при выводе из работы (вводе в работу) трансформатора (автотрансформатора), не имеющего собственного выключателя или подключенного к РУ,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выполненному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по полуторной схеме, схеме треугольника, четырехугольника и иным подобным схемам.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4. Последовательность операций при выводе в ремонт ЛЭП посредством дистанционного управления из диспетчерского центра с последующим включением выключателей ЛЭП (замыкание поля) на подстанции Б.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Схема подключения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А-Б, для которой ниже указана последовательность операций, приведена на рисунке 3-1.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и ПС Б осуществляется дистанционное управление коммутационными аппаратами и заземляющими разъединителями ЛЭП из диспетчерского центра.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81E3A">
              <w:rPr>
                <w:rFonts w:eastAsia="Times New Roman" w:cstheme="minorHAnsi"/>
                <w:noProof/>
                <w:position w:val="-15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4410075" cy="21240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Рисунок 3-1. Схема подключения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Последовательность операций: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4.1. Вывод в ремонт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с УПАСК ETL-120/130 кГц: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Выполняется диспетчерским персоналом: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-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1) отключить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2) отключить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3) отключить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4) отключить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5) отключить линейный разъединитель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6) в АРМ диспетчерского персонала на линейный разъединитель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установить знак плаката "Не включать! Работа на линии";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-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7) отключить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8) в АРМ диспетчерского персонала на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установить знак плаката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9) отключить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10) в АРМ диспетчерского персонала на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установить знак плаката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11) в АРМ диспетчерского персонала проверить отсутствие напряжения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12) включить заземляющий разъединитель ЗН ЛР В1 в сторону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(ЗН ЛР В2 в сторону ВЛ);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13) в АРМ диспетчерского персонала проверить отсутствие напряжения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14) включить заземляющий разъединитель ЗН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в сторону ВЛ,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15) включить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16) включить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Выполняется оперативным персоналом: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-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17) зафиксировать ремонт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в устройстве ФОЛ,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18) вывести приемник ETL-130 кГц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по всем выходным цепям (при условии установке ПЗ после ВЧЗ в сторону ВЛ),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19) в АРМ ПС на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установить знак плаката "Не включать! Работа на линии" (при наличии технической возможности знак устанавливается из диспетчерского центра в АРМ ПС),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20) в АРМ ПС на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установить знак плаката "Не включать! Работа на линии" (при наличии технической возможности знак устанавливается из диспетчерского центра в АРМ ПС),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21) отключить ТН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Л1 по стороне низкого напряжения,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22) отключить ТН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Л1 по стороне низкого напряжения,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23) на привод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вывесить плакат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24) на привод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вывесить плакат "Не включать! Работа на линии";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25) зафиксировать ремонт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в устройстве ФОЛ,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26) вывести приемник ETL-120 кГц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по всем выходным цепям (при условии установки ПЗ после ВЧЗ в сторону ВЛ),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27) вывести ДФЗ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28) вывести АПВ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29) вывести АПВ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30) в АРМ ПС на линейный разъединитель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установить знак плаката "Не включать! Работа на линии" (при наличии технической возможности знак устанавливается из диспетчерского центра в АРМ ПС),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31) отключить ТН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Л1 по стороне низкого напряжения,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32) на привод линейного разъединителя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вывесить плакат "Не включать! Работа на линии".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4.2. Ввод в работу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Выполняется оперативным персоналом: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-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1) с привода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плакат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2) с привода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плакат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3) включить ТН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Л1 по стороне низкого напряжения,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4) включить ТН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Л1 по стороне низкого напряжения,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5) в АРМ ПС с привода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знак плаката "Не включать! Работа на линии" (при наличии технической возможности знак снимается из диспетчерского центра в АРМ ПС),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6) в АРМ ПС с привода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знак плаката "Не включать! Работа на линии" (при наличии технической возможности знак снимается из диспетчерского центра в АРМ ПС),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7) с предварительной проверкой исправности ввести в работу приемник ETL-130 кГц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по всем выходным цепям (выполняется при выводе УПАСК),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8)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расфиксировать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ремонт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в устройстве ФОЛ;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9) с привода линейного разъединителя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плакат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10) включить ТН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Л1 по стороне низкого напряжения,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11) в АРМ ПС с привода линейного разъединителя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знак плаката "Не включать! Работа на линии" (при наличии технической возможности знак снимается из диспетчерского центра в АРМ ПС),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12) с проверкой исправности ввести в работу приемник ETL-120 кГц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по всем выходным цепям (выполняется при выводе УПАСК),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13) ввести АПВ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14) ввести АПВ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15) ввести ДФЗ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16)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расфиксировать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ремонт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750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А-Б в устройстве ФОЛ;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Выполняется диспетчерским персоналом: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17) отключить заземляющий разъединитель ЗН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в сторону ВЛ,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18) отключить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19) отключить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-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20) отключить заземляющий разъединитель ЗН ЛР В1 в сторону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(ЗН ЛР В2 в сторону ВЛ),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21) проверить отключенное положение заземляющего разъединителя ЗН ЛР В2 в сторону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(ЗН ЛР В1 в сторону ВЛ),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22) в АРМ диспетчерского персонала с привода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знак плаката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23) включить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24) в АРМ диспетчерского персонала с привода линейного разъединителя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знак плаката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25) включить линейный разъединитель ЛР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26) в АРМ с линейного разъединителя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 снять знак плаката "Не включать! Работа на линии",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27) включить линейный разъединитель ЛР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28) включить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- на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ПС А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29) включить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1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,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30) включить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;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- на ПС Б: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31) включить выключатель В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2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.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t>Приложение N 5. Последовательность основных операций при выводе оборудования в ремонт и при вводе его в работу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br/>
              <w:t>Правила переключений в электроустановках</w:t>
            </w:r>
          </w:p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lastRenderedPageBreak/>
              <w:t>Приложение N 5. Последовательность основных операций при выводе оборудования в ремонт и при вводе его в работу</w:t>
            </w:r>
            <w:r w:rsidRPr="002B7565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br/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lastRenderedPageBreak/>
              <w:t xml:space="preserve">33)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33)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проверку исправности канала связи ВЧ защиты производить путем одностороннего ручного пуска внеочередной проверки в устройстве автоматической проверки исправности канала ее ВЧ поста)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34)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34)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не выполнять, если проверка исправности канала связи ВЧ защиты производится путем одностороннего ручного запуска внеочередной проверки в устройстве автоматической проверки исправности канала ее ВЧ поста со стороны ПС 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26)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26)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проверку исправности канала связи ВЧ защиты производить путем одностороннего ручного пуска внеочередной проверки в устройстве автоматической проверки исправности канала ее ВЧ поста)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27)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А</w:t>
            </w:r>
            <w:proofErr w:type="spellEnd"/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-Б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27)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не выполнять, если проверка исправности канала связи ВЧ защиты производится путем одностороннего ручного запуска внеочередной проверки в устройстве автоматической проверки исправности канала ее ВЧ поста со стороны ПС 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41) произвести обмен сигналами по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ВЧ-защите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41) произвести обмен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ВЧ-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проверку исправности канала связи ВЧ основной защиты ЛЭП производить путем одностороннего ручного пуска внеочередной проверки в устройстве автоматической проверки исправности канала ее ВЧ)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42) произвести обмен сигналами по </w:t>
            </w:r>
            <w:r w:rsidRPr="002B7565">
              <w:rPr>
                <w:rFonts w:eastAsia="Times New Roman" w:cstheme="minorHAnsi"/>
                <w:strike/>
                <w:color w:val="FF0000"/>
                <w:sz w:val="18"/>
                <w:szCs w:val="18"/>
                <w:lang w:eastAsia="ru-RU"/>
              </w:rPr>
              <w:t>ВЧ-защите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42) произвести обмен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ВЧ-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не выполнять, если проверка исправности канала связи ВЧ защиты производится путем одностороннего ручного запуска внеочередной проверки в устройстве автоматической проверки исправности канала ее ВЧ поста со стороны ПС 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24)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dashSmallGap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24)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>(допускается проверку исправности канала связи ВЧ защиты производить путем одностороннего ручного пуска внеочередной проверки в устройстве автоматической проверки исправности канала ее ВЧ поста)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  <w:tr w:rsidR="00E02ED4" w:rsidRPr="002B7565" w:rsidTr="00DC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25)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А-Б;</w:t>
            </w:r>
          </w:p>
        </w:tc>
        <w:tc>
          <w:tcPr>
            <w:tcW w:w="7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2ED4" w:rsidRPr="002B7565" w:rsidRDefault="00E02ED4" w:rsidP="00DC20F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25) произвести обмен ВЧ-сигналами по </w:t>
            </w:r>
            <w:proofErr w:type="gram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ВЛ</w:t>
            </w:r>
            <w:proofErr w:type="gram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220 </w:t>
            </w:r>
            <w:proofErr w:type="spellStart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кВ</w:t>
            </w:r>
            <w:proofErr w:type="spellEnd"/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А-Б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t xml:space="preserve">(допускается не выполнять, </w:t>
            </w:r>
            <w:r w:rsidRPr="002B7565">
              <w:rPr>
                <w:rFonts w:eastAsia="Times New Roman" w:cstheme="minorHAnsi"/>
                <w:sz w:val="18"/>
                <w:szCs w:val="18"/>
                <w:shd w:val="clear" w:color="auto" w:fill="C0C0C0"/>
                <w:lang w:eastAsia="ru-RU"/>
              </w:rPr>
              <w:lastRenderedPageBreak/>
              <w:t>если проверка исправности канала связи ВЧ защиты производится путем одностороннего ручного запуска внеочередной проверки в устройстве автоматической проверки исправности канала ее ВЧ поста со стороны ПС А)</w:t>
            </w:r>
            <w:r w:rsidRPr="002B7565">
              <w:rPr>
                <w:rFonts w:eastAsia="Times New Roman" w:cstheme="minorHAnsi"/>
                <w:sz w:val="18"/>
                <w:szCs w:val="18"/>
                <w:lang w:eastAsia="ru-RU"/>
              </w:rPr>
              <w:t>;</w:t>
            </w:r>
          </w:p>
        </w:tc>
      </w:tr>
    </w:tbl>
    <w:p w:rsidR="00E02ED4" w:rsidRPr="002B7565" w:rsidRDefault="00E02ED4" w:rsidP="00E02ED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</w:p>
    <w:p w:rsidR="00E02ED4" w:rsidRPr="00E81E3A" w:rsidRDefault="00E02ED4" w:rsidP="00E02ED4">
      <w:pPr>
        <w:rPr>
          <w:rFonts w:cstheme="minorHAnsi"/>
          <w:sz w:val="18"/>
          <w:szCs w:val="18"/>
        </w:rPr>
      </w:pPr>
    </w:p>
    <w:p w:rsidR="00E02ED4" w:rsidRPr="00E02ED4" w:rsidRDefault="00E02ED4" w:rsidP="00E02ED4">
      <w:pPr>
        <w:rPr>
          <w:szCs w:val="18"/>
        </w:rPr>
      </w:pPr>
    </w:p>
    <w:sectPr w:rsidR="00E02ED4" w:rsidRPr="00E02ED4" w:rsidSect="00FF47B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9" w:rsidRDefault="00150FA9" w:rsidP="001537CA">
      <w:pPr>
        <w:spacing w:after="0" w:line="240" w:lineRule="auto"/>
      </w:pPr>
      <w:r>
        <w:separator/>
      </w:r>
    </w:p>
  </w:endnote>
  <w:endnote w:type="continuationSeparator" w:id="0">
    <w:p w:rsidR="00150FA9" w:rsidRDefault="00150FA9" w:rsidP="0015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4" w:rsidRDefault="00E02E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B1" w:rsidRDefault="00150FA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4" w:rsidRDefault="00E02E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9" w:rsidRDefault="00150FA9" w:rsidP="001537CA">
      <w:pPr>
        <w:spacing w:after="0" w:line="240" w:lineRule="auto"/>
      </w:pPr>
      <w:r>
        <w:separator/>
      </w:r>
    </w:p>
  </w:footnote>
  <w:footnote w:type="continuationSeparator" w:id="0">
    <w:p w:rsidR="00150FA9" w:rsidRDefault="00150FA9" w:rsidP="0015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4" w:rsidRDefault="00E02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B1" w:rsidRPr="00B82CEF" w:rsidRDefault="00150FA9" w:rsidP="00B82CEF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D4" w:rsidRDefault="00E0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565"/>
    <w:rsid w:val="00150FA9"/>
    <w:rsid w:val="001537CA"/>
    <w:rsid w:val="00240C63"/>
    <w:rsid w:val="002B7565"/>
    <w:rsid w:val="006B24BD"/>
    <w:rsid w:val="007A4839"/>
    <w:rsid w:val="00D84D38"/>
    <w:rsid w:val="00E02ED4"/>
    <w:rsid w:val="00E375EE"/>
    <w:rsid w:val="00E61908"/>
    <w:rsid w:val="00E8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7565"/>
  </w:style>
  <w:style w:type="paragraph" w:customStyle="1" w:styleId="ConsPlusNormal">
    <w:name w:val="ConsPlusNormal"/>
    <w:rsid w:val="002B7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2B75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2B7565"/>
    <w:rPr>
      <w:rFonts w:cs="Times New Roman"/>
    </w:rPr>
  </w:style>
  <w:style w:type="paragraph" w:styleId="a3">
    <w:name w:val="header"/>
    <w:basedOn w:val="a"/>
    <w:link w:val="11"/>
    <w:uiPriority w:val="99"/>
    <w:semiHidden/>
    <w:unhideWhenUsed/>
    <w:rsid w:val="002B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2B7565"/>
  </w:style>
  <w:style w:type="paragraph" w:styleId="a5">
    <w:name w:val="Balloon Text"/>
    <w:basedOn w:val="a"/>
    <w:link w:val="a6"/>
    <w:uiPriority w:val="99"/>
    <w:semiHidden/>
    <w:unhideWhenUsed/>
    <w:rsid w:val="00E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D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E0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67514&amp;date=22.03.2024" TargetMode="External"/><Relationship Id="rId13" Type="http://schemas.openxmlformats.org/officeDocument/2006/relationships/hyperlink" Target="https://login.consultant.ru/link/?req=doc&amp;base=LAW&amp;n=433519&amp;date=22.03.2024&amp;dst=103332&amp;field=134" TargetMode="External"/><Relationship Id="rId18" Type="http://schemas.openxmlformats.org/officeDocument/2006/relationships/hyperlink" Target="https://login.consultant.ru/link/?req=doc&amp;base=LAW&amp;n=465255&amp;date=22.03.2024&amp;dst=101493&amp;field=134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OTN&amp;n=7290&amp;date=22.03.2024" TargetMode="External"/><Relationship Id="rId12" Type="http://schemas.openxmlformats.org/officeDocument/2006/relationships/hyperlink" Target="https://login.consultant.ru/link/?req=doc&amp;base=LAW&amp;n=468473&amp;date=22.03.2024" TargetMode="External"/><Relationship Id="rId17" Type="http://schemas.openxmlformats.org/officeDocument/2006/relationships/hyperlink" Target="https://login.consultant.ru/link/?req=doc&amp;base=LAW&amp;n=465255&amp;date=22.03.2024&amp;dst=100903&amp;field=134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203&amp;date=22.03.2024&amp;dst=100087&amp;field=134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5255&amp;date=22.03.2024&amp;dst=170&amp;field=134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5255&amp;date=22.03.2024&amp;dst=190&amp;field=13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255&amp;date=22.03.2024&amp;dst=100527&amp;field=134" TargetMode="External"/><Relationship Id="rId19" Type="http://schemas.openxmlformats.org/officeDocument/2006/relationships/hyperlink" Target="https://login.consultant.ru/link/?req=doc&amp;base=LAW&amp;n=465255&amp;date=22.03.2024&amp;dst=21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930&amp;date=22.03.2024&amp;dst=100414&amp;field=134" TargetMode="External"/><Relationship Id="rId14" Type="http://schemas.openxmlformats.org/officeDocument/2006/relationships/hyperlink" Target="https://login.consultant.ru/link/?req=doc&amp;base=LAW&amp;n=465203&amp;date=22.03.2024&amp;dst=100066&amp;field=134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10075</Words>
  <Characters>57430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Подберезина</dc:creator>
  <cp:keywords/>
  <dc:description/>
  <cp:lastModifiedBy>Viktoriya</cp:lastModifiedBy>
  <cp:revision>5</cp:revision>
  <dcterms:created xsi:type="dcterms:W3CDTF">2024-03-22T08:43:00Z</dcterms:created>
  <dcterms:modified xsi:type="dcterms:W3CDTF">2024-04-02T06:46:00Z</dcterms:modified>
</cp:coreProperties>
</file>