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780"/>
        <w:gridCol w:w="980"/>
        <w:gridCol w:w="3960"/>
        <w:gridCol w:w="9746"/>
      </w:tblGrid>
      <w:tr w:rsidR="000E11C8" w:rsidRPr="000E11C8" w:rsidTr="000E11C8">
        <w:trPr>
          <w:trHeight w:val="255"/>
        </w:trPr>
        <w:tc>
          <w:tcPr>
            <w:tcW w:w="1546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 для проведения аттестации в области промышленной безопасности, по вопросам безопасности гидротехнических сооружений, безопасности в сфере энергетики</w:t>
            </w:r>
          </w:p>
        </w:tc>
      </w:tr>
      <w:tr w:rsidR="000E11C8" w:rsidRPr="000E11C8" w:rsidTr="000E11C8">
        <w:trPr>
          <w:trHeight w:val="270"/>
        </w:trPr>
        <w:tc>
          <w:tcPr>
            <w:tcW w:w="1546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E11C8" w:rsidRPr="000E11C8" w:rsidTr="000E11C8">
        <w:trPr>
          <w:trHeight w:val="64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E11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E11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0E11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E11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Шифр тестовых заданий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E11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области аттестации</w:t>
            </w:r>
          </w:p>
        </w:tc>
        <w:tc>
          <w:tcPr>
            <w:tcW w:w="9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E11C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0E11C8" w:rsidRPr="000E11C8" w:rsidTr="000E11C8">
        <w:trPr>
          <w:trHeight w:val="570"/>
        </w:trPr>
        <w:tc>
          <w:tcPr>
            <w:tcW w:w="154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11C8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Требования промышленной безопасности к оборудованию, работающему под давлением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Б.8.1.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Эксплуатация опасных производственных объектов, на которых используются котлы (паровые, водогрейные, электрические, </w:t>
            </w: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 также с органическими и неорганическими теплоносителями)</w:t>
            </w:r>
          </w:p>
        </w:tc>
        <w:tc>
          <w:tcPr>
            <w:tcW w:w="9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</w:t>
            </w:r>
          </w:p>
        </w:tc>
      </w:tr>
      <w:tr w:rsidR="000E11C8" w:rsidRPr="000E11C8" w:rsidTr="000E11C8">
        <w:trPr>
          <w:trHeight w:val="1020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535 "Об утверждении Федеральных норм и правил в области промышленной безопасности "Правила осуществления эксплуатационного контроля металла и продления срока службы основных элементов котлов и трубопроводов тепловых электростанций"</w:t>
            </w:r>
          </w:p>
        </w:tc>
      </w:tr>
      <w:tr w:rsidR="000E11C8" w:rsidRPr="000E11C8" w:rsidTr="000E11C8">
        <w:trPr>
          <w:trHeight w:val="1020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постановление Госгортехнадзора России от 9 февраля 1998 г. № 5 "Об утверждении Методических указаний по разработке инструкций и режимных карт по эксплуатации установок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докотловой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обработки воды и по ведению водно-химического режима паровых и водогрейных котлов" (РД 10-179-98)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25 августа 1998 г. № 50 "Об утверждении норм расчета на прочность стационарных котлов и трубопроводов пара и горячей воды" (РД 10-249-98)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решение Совета Евразийской экономической комиссии от 2 июля 2013 г. № 41 "О Техническом регламенте Таможенного союза "О безопасности оборудования, работающего под избыточным давлением" (</w:t>
            </w:r>
            <w:proofErr w:type="gram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ТС 032/2013)</w:t>
            </w:r>
          </w:p>
        </w:tc>
      </w:tr>
      <w:tr w:rsidR="000E11C8" w:rsidRPr="000E11C8" w:rsidTr="000E11C8">
        <w:trPr>
          <w:trHeight w:val="780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sz w:val="20"/>
                <w:szCs w:val="20"/>
                <w:lang w:eastAsia="ru-RU"/>
              </w:rPr>
              <w:t xml:space="preserve"> от 11 декабря 2020 г. №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Б.8.2.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</w:t>
            </w:r>
          </w:p>
        </w:tc>
      </w:tr>
      <w:tr w:rsidR="000E11C8" w:rsidRPr="000E11C8" w:rsidTr="000E11C8">
        <w:trPr>
          <w:trHeight w:val="102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535 "Об утверждении Федеральных норм и правил в области промышленной безопасности "Правила осуществления эксплуатационного контроля металла и продления срока службы основных элементов котлов и трубопроводов тепловых электростанций"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25 августа 1998 г. № 50 "Об утверждении норм расчета на прочность стационарных котлов и трубопроводов пара и горячей воды" (РД 10-249-98)</w:t>
            </w:r>
          </w:p>
        </w:tc>
      </w:tr>
      <w:tr w:rsidR="000E11C8" w:rsidRPr="000E11C8" w:rsidTr="000E11C8">
        <w:trPr>
          <w:trHeight w:val="51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14 февраля 2001 г. № 8 "Об утверждении и вводе в действие норм расчета на прочность трубопроводов тепловых сетей" (РД 10-400-01)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решение Совета Евразийской экономической комиссии от 2 июля 2013 г. № 41 "О Техническом регламенте Таможенного союза "О безопасности оборудования, работающего под избыточным давлением" (</w:t>
            </w:r>
            <w:proofErr w:type="gram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ТС 032/2013)</w:t>
            </w:r>
          </w:p>
        </w:tc>
      </w:tr>
      <w:tr w:rsidR="000E11C8" w:rsidRPr="000E11C8" w:rsidTr="000E11C8">
        <w:trPr>
          <w:trHeight w:val="78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 декабря 2020 г. №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Б.8.3.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97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решение Совета Евразийской экономической комиссии от 2 июля 2013 г. № 41 "О Техническом регламенте Таможенного союза "О безопасности оборудования, работающего под избыточным давлением" (</w:t>
            </w:r>
            <w:proofErr w:type="gram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ТС 032/2013)</w:t>
            </w:r>
          </w:p>
        </w:tc>
      </w:tr>
      <w:tr w:rsidR="000E11C8" w:rsidRPr="000E11C8" w:rsidTr="000E11C8">
        <w:trPr>
          <w:trHeight w:val="780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sz w:val="20"/>
                <w:szCs w:val="20"/>
                <w:lang w:eastAsia="ru-RU"/>
              </w:rPr>
              <w:t xml:space="preserve"> от 11 декабря 2020 года №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Б.8.4.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sz w:val="20"/>
                <w:szCs w:val="20"/>
                <w:lang w:eastAsia="ru-RU"/>
              </w:rPr>
              <w:t>Эксплуатация опасных производственных объектов, на которых используются медицинские и водолазные барокамеры</w:t>
            </w:r>
          </w:p>
        </w:tc>
        <w:tc>
          <w:tcPr>
            <w:tcW w:w="9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</w:t>
            </w:r>
          </w:p>
        </w:tc>
      </w:tr>
      <w:tr w:rsidR="000E11C8" w:rsidRPr="000E11C8" w:rsidTr="000E11C8">
        <w:trPr>
          <w:trHeight w:val="780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 декабря 2020 г. №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Б.8.5.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sz w:val="20"/>
                <w:szCs w:val="20"/>
                <w:lang w:eastAsia="ru-RU"/>
              </w:rPr>
              <w:t>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97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 декабря 2020 г. №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</w:t>
            </w:r>
          </w:p>
        </w:tc>
      </w:tr>
      <w:tr w:rsidR="000E11C8" w:rsidRPr="000E11C8" w:rsidTr="000E11C8">
        <w:trPr>
          <w:trHeight w:val="780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решение Совета Евразийской экономической комиссии от 2 июля 2013 г. № 41 "О Техническом регламенте Таможенного союза "О безопасности оборудования, работающего под избыточным давлением" (</w:t>
            </w:r>
            <w:proofErr w:type="gram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</w:t>
            </w:r>
            <w:proofErr w:type="gram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ТС 032/2013)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Б.8.6.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Проектирование, строительство, реконструкция, капитальный ремонт </w:t>
            </w: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 техническое перевооружение опасных производственных 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</w:t>
            </w:r>
            <w:proofErr w:type="gramEnd"/>
          </w:p>
        </w:tc>
        <w:tc>
          <w:tcPr>
            <w:tcW w:w="97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11 декабря 2020 г. № 519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</w:t>
            </w:r>
          </w:p>
        </w:tc>
      </w:tr>
      <w:tr w:rsidR="000E11C8" w:rsidRPr="000E11C8" w:rsidTr="000E11C8">
        <w:trPr>
          <w:trHeight w:val="1020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постановление Госгортехнадзора России от 9 февраля 1998 г. № 5 "Об утверждении Методических указаний по разработке инструкций и режимных карт по эксплуатации установок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докотловой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обработки воды и по ведению водно-химического режима паровых и водогрейных котлов" (РД 10-179-98)</w:t>
            </w:r>
          </w:p>
        </w:tc>
      </w:tr>
      <w:tr w:rsidR="000E11C8" w:rsidRPr="000E11C8" w:rsidTr="000E11C8">
        <w:trPr>
          <w:trHeight w:val="76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25 августа 1998 г. № 50 "Об утверждении норм расчета на прочность стационарных котлов и трубопроводов пара и горячей воды" (РД 10-249-98)</w:t>
            </w:r>
          </w:p>
        </w:tc>
      </w:tr>
      <w:tr w:rsidR="000E11C8" w:rsidRPr="000E11C8" w:rsidTr="000E11C8">
        <w:trPr>
          <w:trHeight w:val="675"/>
        </w:trPr>
        <w:tc>
          <w:tcPr>
            <w:tcW w:w="78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постановление Госгортехнадзора России от 14 февраля 2001 г. № 8 "Об утверждении и вводе в действие норм расчета на прочность трубопроводов тепловых сетей" (РД 10-400-01)</w:t>
            </w:r>
          </w:p>
        </w:tc>
      </w:tr>
      <w:tr w:rsidR="000E11C8" w:rsidRPr="000E11C8" w:rsidTr="000E11C8">
        <w:trPr>
          <w:trHeight w:val="102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11C8" w:rsidRPr="000E11C8" w:rsidRDefault="000E11C8" w:rsidP="000E11C8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Pr="000E11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15 декабря 2020 г. № 535 "Об утверждении Федеральных норм и правил в области промышленной безопасности "Правила осуществления эксплуатационного контроля металла и продления срока службы основных элементов котлов и трубопроводов тепловых электростанций"</w:t>
            </w:r>
          </w:p>
        </w:tc>
      </w:tr>
    </w:tbl>
    <w:p w:rsidR="00D95D1E" w:rsidRDefault="00D95D1E">
      <w:bookmarkStart w:id="0" w:name="_GoBack"/>
      <w:bookmarkEnd w:id="0"/>
    </w:p>
    <w:sectPr w:rsidR="00D95D1E" w:rsidSect="000E11C8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C8"/>
    <w:rsid w:val="000E11C8"/>
    <w:rsid w:val="00AB3CB9"/>
    <w:rsid w:val="00D95D1E"/>
    <w:rsid w:val="00E03602"/>
    <w:rsid w:val="00F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02"/>
    <w:pPr>
      <w:spacing w:after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</dc:creator>
  <cp:lastModifiedBy>Viktoriya</cp:lastModifiedBy>
  <cp:revision>1</cp:revision>
  <dcterms:created xsi:type="dcterms:W3CDTF">2023-12-08T07:37:00Z</dcterms:created>
  <dcterms:modified xsi:type="dcterms:W3CDTF">2023-12-08T07:38:00Z</dcterms:modified>
</cp:coreProperties>
</file>